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0E1E"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Incident Summary</w:t>
      </w:r>
    </w:p>
    <w:p w14:paraId="0C3C6DC4" w14:textId="77777777" w:rsidR="007B3023" w:rsidRPr="007B3023" w:rsidRDefault="007B3023" w:rsidP="007B3023">
      <w:pPr>
        <w:rPr>
          <w:rFonts w:eastAsia="Times New Roman" w:cs="Calibri"/>
        </w:rPr>
      </w:pPr>
      <w:r w:rsidRPr="007B3023">
        <w:rPr>
          <w:rFonts w:eastAsia="Times New Roman" w:cs="Calibri"/>
        </w:rPr>
        <w:t>In January 2016, a 53-year-old construction laborer was climbing a 24-foot fiberglass extension ladder to inspect a fire sprinkler on a building exterior.</w:t>
      </w:r>
    </w:p>
    <w:p w14:paraId="054BBC04" w14:textId="77777777" w:rsidR="007B3023" w:rsidRPr="007B3023" w:rsidRDefault="007B3023" w:rsidP="007B3023">
      <w:pPr>
        <w:numPr>
          <w:ilvl w:val="0"/>
          <w:numId w:val="20"/>
        </w:numPr>
        <w:rPr>
          <w:rFonts w:eastAsia="Times New Roman" w:cs="Calibri"/>
        </w:rPr>
      </w:pPr>
      <w:r w:rsidRPr="007B3023">
        <w:rPr>
          <w:rFonts w:eastAsia="Times New Roman" w:cs="Calibri"/>
        </w:rPr>
        <w:t>What Happened: The ladder broke due to pre-existing fractures in the upper section while the worker was ascending.</w:t>
      </w:r>
    </w:p>
    <w:p w14:paraId="4578A7B1" w14:textId="77777777" w:rsidR="007B3023" w:rsidRPr="007B3023" w:rsidRDefault="007B3023" w:rsidP="007B3023">
      <w:pPr>
        <w:numPr>
          <w:ilvl w:val="0"/>
          <w:numId w:val="20"/>
        </w:numPr>
        <w:rPr>
          <w:rFonts w:eastAsia="Times New Roman" w:cs="Calibri"/>
        </w:rPr>
      </w:pPr>
      <w:r w:rsidRPr="007B3023">
        <w:rPr>
          <w:rFonts w:eastAsia="Times New Roman" w:cs="Calibri"/>
        </w:rPr>
        <w:t>Fall Distance: Approximately 12 feet onto asphalt.</w:t>
      </w:r>
    </w:p>
    <w:p w14:paraId="40C5FAA8" w14:textId="77777777" w:rsidR="007B3023" w:rsidRPr="007B3023" w:rsidRDefault="007B3023" w:rsidP="007B3023">
      <w:pPr>
        <w:numPr>
          <w:ilvl w:val="0"/>
          <w:numId w:val="20"/>
        </w:numPr>
        <w:rPr>
          <w:rFonts w:eastAsia="Times New Roman" w:cs="Calibri"/>
        </w:rPr>
      </w:pPr>
      <w:r w:rsidRPr="007B3023">
        <w:rPr>
          <w:rFonts w:eastAsia="Times New Roman" w:cs="Calibri"/>
        </w:rPr>
        <w:t>Injuries: The worker suffered severe trauma, remained in a coma for several weeks, and later died from injuries.</w:t>
      </w:r>
    </w:p>
    <w:p w14:paraId="062DD235" w14:textId="77777777" w:rsidR="007B3023" w:rsidRPr="007B3023" w:rsidRDefault="007B3023" w:rsidP="007B3023">
      <w:pPr>
        <w:numPr>
          <w:ilvl w:val="0"/>
          <w:numId w:val="20"/>
        </w:numPr>
        <w:rPr>
          <w:rFonts w:eastAsia="Times New Roman" w:cs="Calibri"/>
        </w:rPr>
      </w:pPr>
      <w:r w:rsidRPr="007B3023">
        <w:rPr>
          <w:rFonts w:eastAsia="Times New Roman" w:cs="Calibri"/>
        </w:rPr>
        <w:t>Additional Detail: A coworker was holding the ladder at the base to stabilize it during use, but this did not prevent the failure.</w:t>
      </w:r>
    </w:p>
    <w:p w14:paraId="26E5E032"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pict w14:anchorId="6DDDAB71">
          <v:rect id="_x0000_i1055" style="width:8in;height:0" o:hrpct="0" o:hralign="center" o:hrstd="t" o:hr="t" fillcolor="#a0a0a0" stroked="f"/>
        </w:pict>
      </w:r>
    </w:p>
    <w:p w14:paraId="5BD6A6B1"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Key Contributing Factors</w:t>
      </w:r>
    </w:p>
    <w:p w14:paraId="54C5CDE9" w14:textId="77777777" w:rsidR="007B3023" w:rsidRPr="007B3023" w:rsidRDefault="007B3023" w:rsidP="007B3023">
      <w:pPr>
        <w:numPr>
          <w:ilvl w:val="0"/>
          <w:numId w:val="21"/>
        </w:numPr>
        <w:rPr>
          <w:rFonts w:eastAsia="Times New Roman" w:cs="Calibri"/>
        </w:rPr>
      </w:pPr>
      <w:r w:rsidRPr="007B3023">
        <w:rPr>
          <w:rFonts w:eastAsia="Times New Roman" w:cs="Calibri"/>
        </w:rPr>
        <w:t>Ladder had visible cracks and fractures that were not addressed.</w:t>
      </w:r>
    </w:p>
    <w:p w14:paraId="437935EA" w14:textId="4A3F6713" w:rsidR="007B3023" w:rsidRPr="007B3023" w:rsidRDefault="007B3023" w:rsidP="007B3023">
      <w:pPr>
        <w:numPr>
          <w:ilvl w:val="0"/>
          <w:numId w:val="21"/>
        </w:numPr>
        <w:rPr>
          <w:rFonts w:eastAsia="Times New Roman" w:cs="Calibri"/>
        </w:rPr>
      </w:pPr>
      <w:r w:rsidRPr="007B3023">
        <w:rPr>
          <w:rFonts w:eastAsia="Times New Roman" w:cs="Calibri"/>
        </w:rPr>
        <w:t>No inspection process before use.</w:t>
      </w:r>
    </w:p>
    <w:p w14:paraId="1C163CC8" w14:textId="430269BC" w:rsidR="007B3023" w:rsidRPr="007B3023" w:rsidRDefault="007B3023" w:rsidP="007B3023">
      <w:pPr>
        <w:numPr>
          <w:ilvl w:val="0"/>
          <w:numId w:val="21"/>
        </w:numPr>
        <w:rPr>
          <w:rFonts w:eastAsia="Times New Roman" w:cs="Calibri"/>
        </w:rPr>
      </w:pPr>
      <w:r w:rsidRPr="007B3023">
        <w:rPr>
          <w:rFonts w:eastAsia="Times New Roman" w:cs="Calibri"/>
        </w:rPr>
        <w:t>Possible overload, though weight was not confirmed.</w:t>
      </w:r>
      <w:r w:rsidR="00640265">
        <w:rPr>
          <w:rFonts w:eastAsia="Times New Roman" w:cs="Calibri"/>
        </w:rPr>
        <w:t xml:space="preserve"> The ladder load capacity was 225 lbs.</w:t>
      </w:r>
    </w:p>
    <w:p w14:paraId="1C269847"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pict w14:anchorId="6C06FEE4">
          <v:rect id="_x0000_i1056" style="width:8in;height:0" o:hrpct="0" o:hralign="center" o:hrstd="t" o:hr="t" fillcolor="#a0a0a0" stroked="f"/>
        </w:pict>
      </w:r>
    </w:p>
    <w:p w14:paraId="0FACAA8C"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Discussion Points</w:t>
      </w:r>
    </w:p>
    <w:p w14:paraId="6E176CA9" w14:textId="77777777" w:rsidR="007B3023" w:rsidRPr="007B3023" w:rsidRDefault="007B3023" w:rsidP="007B3023">
      <w:pPr>
        <w:numPr>
          <w:ilvl w:val="0"/>
          <w:numId w:val="22"/>
        </w:numPr>
        <w:rPr>
          <w:rFonts w:eastAsia="Times New Roman" w:cs="Calibri"/>
        </w:rPr>
      </w:pPr>
      <w:r w:rsidRPr="007B3023">
        <w:rPr>
          <w:rFonts w:eastAsia="Times New Roman" w:cs="Calibri"/>
        </w:rPr>
        <w:t>Why did this happen?</w:t>
      </w:r>
    </w:p>
    <w:p w14:paraId="13B08B41" w14:textId="77777777" w:rsidR="007B3023" w:rsidRPr="007B3023" w:rsidRDefault="007B3023" w:rsidP="007B3023">
      <w:pPr>
        <w:numPr>
          <w:ilvl w:val="1"/>
          <w:numId w:val="22"/>
        </w:numPr>
        <w:rPr>
          <w:rFonts w:eastAsia="Times New Roman" w:cs="Calibri"/>
        </w:rPr>
      </w:pPr>
      <w:r w:rsidRPr="007B3023">
        <w:rPr>
          <w:rFonts w:eastAsia="Times New Roman" w:cs="Calibri"/>
        </w:rPr>
        <w:t>Failure to inspect ladder for structural integrity.</w:t>
      </w:r>
    </w:p>
    <w:p w14:paraId="76DAF9D4" w14:textId="77777777" w:rsidR="007B3023" w:rsidRPr="007B3023" w:rsidRDefault="007B3023" w:rsidP="007B3023">
      <w:pPr>
        <w:numPr>
          <w:ilvl w:val="1"/>
          <w:numId w:val="22"/>
        </w:numPr>
        <w:rPr>
          <w:rFonts w:eastAsia="Times New Roman" w:cs="Calibri"/>
        </w:rPr>
      </w:pPr>
      <w:r w:rsidRPr="007B3023">
        <w:rPr>
          <w:rFonts w:eastAsia="Times New Roman" w:cs="Calibri"/>
        </w:rPr>
        <w:t>Continued use of damaged equipment.</w:t>
      </w:r>
    </w:p>
    <w:p w14:paraId="49AF2337" w14:textId="77777777" w:rsidR="007B3023" w:rsidRPr="007B3023" w:rsidRDefault="007B3023" w:rsidP="007B3023">
      <w:pPr>
        <w:numPr>
          <w:ilvl w:val="0"/>
          <w:numId w:val="22"/>
        </w:numPr>
        <w:rPr>
          <w:rFonts w:eastAsia="Times New Roman" w:cs="Calibri"/>
        </w:rPr>
      </w:pPr>
      <w:r w:rsidRPr="007B3023">
        <w:rPr>
          <w:rFonts w:eastAsia="Times New Roman" w:cs="Calibri"/>
        </w:rPr>
        <w:t>What could have been done differently?</w:t>
      </w:r>
    </w:p>
    <w:p w14:paraId="5EE6CFB8" w14:textId="77777777" w:rsidR="007B3023" w:rsidRPr="007B3023" w:rsidRDefault="007B3023" w:rsidP="007B3023">
      <w:pPr>
        <w:numPr>
          <w:ilvl w:val="1"/>
          <w:numId w:val="22"/>
        </w:numPr>
        <w:rPr>
          <w:rFonts w:eastAsia="Times New Roman" w:cs="Calibri"/>
        </w:rPr>
      </w:pPr>
      <w:r w:rsidRPr="007B3023">
        <w:rPr>
          <w:rFonts w:eastAsia="Times New Roman" w:cs="Calibri"/>
        </w:rPr>
        <w:t>Remove damaged ladders from service immediately.</w:t>
      </w:r>
    </w:p>
    <w:p w14:paraId="57BB9E68" w14:textId="77777777" w:rsidR="007B3023" w:rsidRPr="007B3023" w:rsidRDefault="007B3023" w:rsidP="007B3023">
      <w:pPr>
        <w:numPr>
          <w:ilvl w:val="1"/>
          <w:numId w:val="22"/>
        </w:numPr>
        <w:rPr>
          <w:rFonts w:eastAsia="Times New Roman" w:cs="Calibri"/>
        </w:rPr>
      </w:pPr>
      <w:r w:rsidRPr="007B3023">
        <w:rPr>
          <w:rFonts w:eastAsia="Times New Roman" w:cs="Calibri"/>
        </w:rPr>
        <w:t>Implement a formal ladder inspection program.</w:t>
      </w:r>
    </w:p>
    <w:p w14:paraId="53B8F072"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pict w14:anchorId="636D5FF2">
          <v:rect id="_x0000_i1057" style="width:8in;height:0" o:hrpct="0" o:hralign="center" o:hrstd="t" o:hr="t" fillcolor="#a0a0a0" stroked="f"/>
        </w:pict>
      </w:r>
    </w:p>
    <w:p w14:paraId="78ED1822" w14:textId="172CB45B"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Prevention Methods</w:t>
      </w:r>
    </w:p>
    <w:p w14:paraId="3AC3BE92" w14:textId="37C2A73E" w:rsidR="007B3023" w:rsidRPr="007B3023" w:rsidRDefault="007B3023" w:rsidP="007B3023">
      <w:pPr>
        <w:rPr>
          <w:rFonts w:eastAsia="Times New Roman" w:cs="Calibri"/>
        </w:rPr>
      </w:pPr>
      <w:r w:rsidRPr="007B3023">
        <w:rPr>
          <w:rFonts w:eastAsia="Times New Roman" w:cs="Calibri"/>
        </w:rPr>
        <w:lastRenderedPageBreak/>
        <w:t>Inspect Before Every Use:</w:t>
      </w:r>
      <w:r w:rsidRPr="007B3023">
        <w:rPr>
          <w:rFonts w:eastAsia="Times New Roman" w:cs="Calibri"/>
        </w:rPr>
        <w:br/>
        <w:t>Check for cracks, splits, bent rails, or loose hardware. If any defect is found, tag and remove the ladder from service immediately.</w:t>
      </w:r>
    </w:p>
    <w:p w14:paraId="0272C860" w14:textId="4DCCA06D" w:rsidR="007B3023" w:rsidRPr="007B3023" w:rsidRDefault="007B3023" w:rsidP="007B3023">
      <w:pPr>
        <w:rPr>
          <w:rFonts w:eastAsia="Times New Roman" w:cs="Calibri"/>
        </w:rPr>
      </w:pPr>
      <w:r w:rsidRPr="007B3023">
        <w:rPr>
          <w:rFonts w:eastAsia="Times New Roman" w:cs="Calibri"/>
        </w:rPr>
        <w:t>Follow Manufacturer Load Ratings:</w:t>
      </w:r>
      <w:r w:rsidRPr="007B3023">
        <w:rPr>
          <w:rFonts w:eastAsia="Times New Roman" w:cs="Calibri"/>
        </w:rPr>
        <w:br/>
        <w:t>Never exceed the ladder’s rated capacity (includes user, tools, and materials).</w:t>
      </w:r>
    </w:p>
    <w:p w14:paraId="087DBC7B" w14:textId="546C6B7A" w:rsidR="007B3023" w:rsidRPr="007B3023" w:rsidRDefault="007B3023" w:rsidP="007B3023">
      <w:pPr>
        <w:rPr>
          <w:rFonts w:eastAsia="Times New Roman" w:cs="Calibri"/>
        </w:rPr>
      </w:pPr>
      <w:r w:rsidRPr="007B3023">
        <w:rPr>
          <w:rFonts w:eastAsia="Times New Roman" w:cs="Calibri"/>
        </w:rPr>
        <w:t>Use Higher-Duty Ladders for Heavy Work:</w:t>
      </w:r>
      <w:r w:rsidRPr="007B3023">
        <w:rPr>
          <w:rFonts w:eastAsia="Times New Roman" w:cs="Calibri"/>
        </w:rPr>
        <w:br/>
        <w:t>Consider industrial-grade ladders for demanding environments.</w:t>
      </w:r>
    </w:p>
    <w:p w14:paraId="5AB4779A" w14:textId="3CA75DEA" w:rsidR="007B3023" w:rsidRPr="007B3023" w:rsidRDefault="007B3023" w:rsidP="007B3023">
      <w:pPr>
        <w:rPr>
          <w:rFonts w:eastAsia="Times New Roman" w:cs="Calibri"/>
        </w:rPr>
      </w:pPr>
      <w:r w:rsidRPr="007B3023">
        <w:rPr>
          <w:rFonts w:eastAsia="Times New Roman" w:cs="Calibri"/>
        </w:rPr>
        <w:t>Train All Workers on Ladder Safety:</w:t>
      </w:r>
      <w:r w:rsidRPr="007B3023">
        <w:rPr>
          <w:rFonts w:eastAsia="Times New Roman" w:cs="Calibri"/>
        </w:rPr>
        <w:br/>
        <w:t>Ensure everyone knows how to identify ladder defects and report them.</w:t>
      </w:r>
    </w:p>
    <w:p w14:paraId="0A848A94"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pict w14:anchorId="7606AF23">
          <v:rect id="_x0000_i1058" style="width:8in;height:0" o:hrpct="0" o:hralign="center" o:hrstd="t" o:hr="t" fillcolor="#a0a0a0" stroked="f"/>
        </w:pict>
      </w:r>
    </w:p>
    <w:p w14:paraId="19C4FF33"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Questions for the Crew</w:t>
      </w:r>
    </w:p>
    <w:p w14:paraId="357EFA2E" w14:textId="77777777" w:rsidR="007B3023" w:rsidRPr="007B3023" w:rsidRDefault="007B3023" w:rsidP="007B3023">
      <w:pPr>
        <w:numPr>
          <w:ilvl w:val="0"/>
          <w:numId w:val="23"/>
        </w:numPr>
        <w:rPr>
          <w:rFonts w:eastAsia="Times New Roman" w:cs="Calibri"/>
        </w:rPr>
      </w:pPr>
      <w:r w:rsidRPr="007B3023">
        <w:rPr>
          <w:rFonts w:eastAsia="Times New Roman" w:cs="Calibri"/>
        </w:rPr>
        <w:t>How do we currently inspect ladders before use?</w:t>
      </w:r>
    </w:p>
    <w:p w14:paraId="63508875" w14:textId="77777777" w:rsidR="007B3023" w:rsidRPr="007B3023" w:rsidRDefault="007B3023" w:rsidP="007B3023">
      <w:pPr>
        <w:numPr>
          <w:ilvl w:val="0"/>
          <w:numId w:val="23"/>
        </w:numPr>
        <w:rPr>
          <w:rFonts w:eastAsia="Times New Roman" w:cs="Calibri"/>
        </w:rPr>
      </w:pPr>
      <w:r w:rsidRPr="007B3023">
        <w:rPr>
          <w:rFonts w:eastAsia="Times New Roman" w:cs="Calibri"/>
        </w:rPr>
        <w:t>Who is responsible for removing damaged ladders from service?</w:t>
      </w:r>
    </w:p>
    <w:p w14:paraId="5F4C7863" w14:textId="77777777" w:rsidR="007B3023" w:rsidRPr="007B3023" w:rsidRDefault="007B3023" w:rsidP="007B3023">
      <w:pPr>
        <w:numPr>
          <w:ilvl w:val="0"/>
          <w:numId w:val="23"/>
        </w:numPr>
        <w:rPr>
          <w:rFonts w:eastAsia="Times New Roman" w:cs="Calibri"/>
        </w:rPr>
      </w:pPr>
      <w:r w:rsidRPr="007B3023">
        <w:rPr>
          <w:rFonts w:eastAsia="Times New Roman" w:cs="Calibri"/>
        </w:rPr>
        <w:t>What steps can we take to ensure damaged ladders never make it back into circulation?</w:t>
      </w:r>
    </w:p>
    <w:p w14:paraId="13B36075"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pict w14:anchorId="7979C4F4">
          <v:rect id="_x0000_i1059" style="width:8in;height:0" o:hrpct="0" o:hralign="center" o:hrstd="t" o:hr="t" fillcolor="#a0a0a0" stroked="f"/>
        </w:pict>
      </w:r>
    </w:p>
    <w:p w14:paraId="638830F5" w14:textId="77777777" w:rsidR="007B3023" w:rsidRPr="007B3023" w:rsidRDefault="007B3023" w:rsidP="007B3023">
      <w:pPr>
        <w:rPr>
          <w:rFonts w:eastAsia="Times New Roman" w:cs="Times New Roman"/>
          <w:b/>
          <w:bCs/>
          <w:color w:val="00426B" w:themeColor="text2"/>
          <w:sz w:val="32"/>
          <w:szCs w:val="32"/>
        </w:rPr>
      </w:pPr>
      <w:r w:rsidRPr="007B3023">
        <w:rPr>
          <w:rFonts w:eastAsia="Times New Roman" w:cs="Times New Roman"/>
          <w:b/>
          <w:bCs/>
          <w:color w:val="00426B" w:themeColor="text2"/>
          <w:sz w:val="32"/>
          <w:szCs w:val="32"/>
        </w:rPr>
        <w:t>Takeaway</w:t>
      </w:r>
    </w:p>
    <w:p w14:paraId="7ACB19A4" w14:textId="77777777" w:rsidR="007B3023" w:rsidRPr="007B3023" w:rsidRDefault="007B3023" w:rsidP="007B3023">
      <w:pPr>
        <w:rPr>
          <w:rFonts w:eastAsia="Times New Roman" w:cs="Calibri"/>
        </w:rPr>
      </w:pPr>
      <w:r w:rsidRPr="007B3023">
        <w:rPr>
          <w:rFonts w:eastAsia="Times New Roman" w:cs="Calibri"/>
        </w:rPr>
        <w:t>A ladder can fail without warning if it’s damaged. Inspections save lives. Never use a ladder with visible defects—tag it out and report it immediately.</w:t>
      </w:r>
    </w:p>
    <w:p w14:paraId="35E0EA5F" w14:textId="514C0EB9" w:rsidR="0050399F" w:rsidRPr="00EA54D3" w:rsidRDefault="000455F1" w:rsidP="00BD6358">
      <w:r w:rsidRPr="00EA54D3">
        <w:rPr>
          <w:noProof/>
        </w:rPr>
        <mc:AlternateContent>
          <mc:Choice Requires="wpg">
            <w:drawing>
              <wp:anchor distT="0" distB="0" distL="114300" distR="114300" simplePos="0" relativeHeight="251658240" behindDoc="0" locked="0" layoutInCell="1" allowOverlap="1" wp14:anchorId="108C0612" wp14:editId="214D579E">
                <wp:simplePos x="0" y="0"/>
                <wp:positionH relativeFrom="margin">
                  <wp:posOffset>47625</wp:posOffset>
                </wp:positionH>
                <wp:positionV relativeFrom="bottomMargin">
                  <wp:posOffset>-695325</wp:posOffset>
                </wp:positionV>
                <wp:extent cx="6457950" cy="1990725"/>
                <wp:effectExtent l="0" t="0" r="0" b="9525"/>
                <wp:wrapNone/>
                <wp:docPr id="707069508" name="Group 5"/>
                <wp:cNvGraphicFramePr/>
                <a:graphic xmlns:a="http://schemas.openxmlformats.org/drawingml/2006/main">
                  <a:graphicData uri="http://schemas.microsoft.com/office/word/2010/wordprocessingGroup">
                    <wpg:wgp>
                      <wpg:cNvGrpSpPr/>
                      <wpg:grpSpPr>
                        <a:xfrm>
                          <a:off x="0" y="0"/>
                          <a:ext cx="6457950" cy="1990725"/>
                          <a:chOff x="0" y="-1100903"/>
                          <a:chExt cx="6457950" cy="1759134"/>
                        </a:xfrm>
                      </wpg:grpSpPr>
                      <wps:wsp>
                        <wps:cNvPr id="202545341" name="Text Box 1"/>
                        <wps:cNvSpPr txBox="1"/>
                        <wps:spPr>
                          <a:xfrm>
                            <a:off x="0" y="-1100903"/>
                            <a:ext cx="6457950" cy="1759134"/>
                          </a:xfrm>
                          <a:prstGeom prst="rect">
                            <a:avLst/>
                          </a:prstGeom>
                          <a:noFill/>
                          <a:ln w="6350">
                            <a:noFill/>
                          </a:ln>
                        </wps:spPr>
                        <wps:txbx>
                          <w:txbxContent>
                            <w:p w14:paraId="05A6F4DD" w14:textId="77777777" w:rsidR="000455F1" w:rsidRPr="003C4510" w:rsidRDefault="000455F1" w:rsidP="000455F1">
                              <w:pPr>
                                <w:pStyle w:val="Footer"/>
                                <w:rPr>
                                  <w:rStyle w:val="Link"/>
                                  <w:sz w:val="22"/>
                                </w:rPr>
                              </w:pPr>
                              <w:hyperlink r:id="rId10" w:history="1">
                                <w:r w:rsidRPr="003C4510">
                                  <w:rPr>
                                    <w:rStyle w:val="Hyperlink"/>
                                    <w:sz w:val="22"/>
                                    <w:u w:val="none"/>
                                  </w:rPr>
                                  <w:t>icwgroup.com</w:t>
                                </w:r>
                              </w:hyperlink>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in a position to advise if employers are in compliance with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1"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840181" name="Straight Connector 1"/>
                        <wps:cNvCnPr/>
                        <wps:spPr>
                          <a:xfrm>
                            <a:off x="0" y="-882064"/>
                            <a:ext cx="64008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C0612" id="Group 5" o:spid="_x0000_s1026" style="position:absolute;margin-left:3.75pt;margin-top:-54.75pt;width:508.5pt;height:156.75pt;z-index:251658240;mso-position-horizontal-relative:margin;mso-position-vertical-relative:bottom-margin-area;mso-width-relative:margin;mso-height-relative:margin" coordorigin=",-11009" coordsize="64579,1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HRLwMAAOsHAAAOAAAAZHJzL2Uyb0RvYy54bWy0VV1v2yAUfZ+0/4B4b23no02sOlWWrdWk&#10;qq2WTn0mGMeWMDAgsbtfvwsOTpOmD+u0Fxsul/txOAeurtuaoy3TppIiw8l5jBETVOaVWGf459PN&#10;2QQjY4nICZeCZfiFGXw9+/zpqlEpG8hS8pxpBEGESRuV4dJalUaRoSWriTmXiglYLKSuiYWpXke5&#10;Jg1Er3k0iOOLqJE6V1pSZgxYv3aLeObjFwWj9qEoDLOIZxhqs/6r/XflvtHsiqRrTVRZ0V0Z5ANV&#10;1KQSkLQP9ZVYgja6ehOqrqiWRhb2nMo6kkVRUeZ7gG6S+KibWy03yveyTpu16mECaI9w+nBYer+9&#10;1WqpHjUg0ag1YOFnrpe20LX7Q5Wo9ZC99JCx1iIKxovR+HI6BmQprCXTaXw5GHeg0hKQ3+87S5I4&#10;nsbDsPjtZIDL8TQZjpxPFPJHB1U1Cnhi9lCYf4NiWRLFPMImBSgeNaryDA/iwXg0Ho4SjASpgbVP&#10;rt0vskWJK83VAM4ONGRbMEPnwW7A+C52hxichvAEAiRV2thbJmvkBhnWQGvPNrK9M7YDK7i45ELe&#10;VJyDnaRcoAZOaQhHdLAC8HIBKLteuprdyLardtfgSuYv0J+WnWSMojcVJL8jxj4SDRqBMwfd2wf4&#10;FFxCErkbYVRK/fuU3fnDecEqRg1oLsPm14ZohhH/LuAknUDDQIfBKgzEpl5IkDGcClTjh7BBWx6G&#10;hZb1M1wHc5cFloigkCvDNgwXtlM+XCeUzefeCWSoiL0TS0VdaAeSg/KpfSZa7fC2cFT3MnCFpEew&#10;d74dvPONlUXlz8QB2qG4wxl425HnvxN4MognoziZ9AReWk2qdWnRQgoB7JH6gMoLsdN/IEMQ35H4&#10;zyYQ+cLrk6R7/sbxJAa83RXgb9Reu2+Yyyvh5PYGQkduZ3acJKmRvModhf3EPQVswTXaEjh9QikT&#10;NlwRrzxPM9rYF866yD9YAer2Yn03rtexjwTezquAKvqNnYb823RcUNi483dbmX9+/mZzv8NnlsL2&#10;m+tKSO2BO8pu2z5z5x803fW956C7JdzMk9DfqfCigO3gyXo99/77N3r2BwAA//8DAFBLAwQUAAYA&#10;CAAAACEALw+WPuEAAAALAQAADwAAAGRycy9kb3ducmV2LnhtbEyPwU7CQBCG7ya+w2ZMvMFuKyjW&#10;Tgkh6omQCCbE29AObUN3t+kubXl7l5Pe/sl8+eebdDnqRvTcudoahGiqQLDJbVGbEuF7/zFZgHCe&#10;TEGNNYxwZQfL7P4upaSwg/nifudLEUqMSwih8r5NpHR5xZrc1LZswu5kO00+jF0pi46GUK4bGSv1&#10;LDXVJlyoqOV1xfl5d9EInwMNq6fovd+cT+vrz36+PWwiRnx8GFdvIDyP/g+Gm35Qhyw4He3FFE40&#10;CC/zACJMIvUa0g1Q8SykI0KsZgpklsr/P2S/AAAA//8DAFBLAQItABQABgAIAAAAIQC2gziS/gAA&#10;AOEBAAATAAAAAAAAAAAAAAAAAAAAAABbQ29udGVudF9UeXBlc10ueG1sUEsBAi0AFAAGAAgAAAAh&#10;ADj9If/WAAAAlAEAAAsAAAAAAAAAAAAAAAAALwEAAF9yZWxzLy5yZWxzUEsBAi0AFAAGAAgAAAAh&#10;AMupIdEvAwAA6wcAAA4AAAAAAAAAAAAAAAAALgIAAGRycy9lMm9Eb2MueG1sUEsBAi0AFAAGAAgA&#10;AAAhAC8Plj7hAAAACwEAAA8AAAAAAAAAAAAAAAAAiQUAAGRycy9kb3ducmV2LnhtbFBLBQYAAAAA&#10;BAAEAPMAAACXBgAAAAA=&#10;">
                <v:shapetype id="_x0000_t202" coordsize="21600,21600" o:spt="202" path="m,l,21600r21600,l21600,xe">
                  <v:stroke joinstyle="miter"/>
                  <v:path gradientshapeok="t" o:connecttype="rect"/>
                </v:shapetype>
                <v:shape id="_x0000_s1027" type="#_x0000_t202" style="position:absolute;top:-11009;width:64579;height:1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piywAAAOIAAAAPAAAAZHJzL2Rvd25yZXYueG1sRI9LS8RA&#10;EITvgv9haMGbO5O4KxJ3dhEf4MHnqqC3NtMmwUxPmOnNxn/vCILHoqq+opbryfdqpJi6wBaKmQFF&#10;XAfXcWPh5fn66BRUEmSHfWCy8E0J1qv9vSVWLuz4icaNNCpDOFVooRUZKq1T3ZLHNAsDcfY+Q/Qo&#10;WcZGu4i7DPe9Lo050R47zgstDnTRUv212XoL/VuKtx9G3sfL5k4eH/T29aq4t/bwYDo/AyU0yX/4&#10;r33jLJSmXMwXx/MCfi/lO6BXPwAAAP//AwBQSwECLQAUAAYACAAAACEA2+H2y+4AAACFAQAAEwAA&#10;AAAAAAAAAAAAAAAAAAAAW0NvbnRlbnRfVHlwZXNdLnhtbFBLAQItABQABgAIAAAAIQBa9CxbvwAA&#10;ABUBAAALAAAAAAAAAAAAAAAAAB8BAABfcmVscy8ucmVsc1BLAQItABQABgAIAAAAIQDkNepiywAA&#10;AOIAAAAPAAAAAAAAAAAAAAAAAAcCAABkcnMvZG93bnJldi54bWxQSwUGAAAAAAMAAwC3AAAA/wIA&#10;AAAA&#10;" filled="f" stroked="f" strokeweight=".5pt">
                  <v:textbox inset="0,0,0,0">
                    <w:txbxContent>
                      <w:p w14:paraId="05A6F4DD" w14:textId="77777777" w:rsidR="000455F1" w:rsidRPr="003C4510" w:rsidRDefault="000455F1" w:rsidP="000455F1">
                        <w:pPr>
                          <w:pStyle w:val="Footer"/>
                          <w:rPr>
                            <w:rStyle w:val="Link"/>
                            <w:sz w:val="22"/>
                          </w:rPr>
                        </w:pPr>
                        <w:hyperlink r:id="rId12" w:history="1">
                          <w:r w:rsidRPr="003C4510">
                            <w:rPr>
                              <w:rStyle w:val="Hyperlink"/>
                              <w:sz w:val="22"/>
                              <w:u w:val="none"/>
                            </w:rPr>
                            <w:t>icwgroup.com</w:t>
                          </w:r>
                        </w:hyperlink>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in a position to advise if employers are in compliance with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3"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v:textbox>
                </v:shape>
                <v:line id="Straight Connector 1" o:spid="_x0000_s1028" style="position:absolute;visibility:visible;mso-wrap-style:square" from="0,-8820" to="64008,-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UygAAAOIAAAAPAAAAZHJzL2Rvd25yZXYueG1sRI9BSwMx&#10;FITvgv8hPMGLtMluxS5r0yKiqMeuih4fm9fN6uZl2aRt+u+NIHgcZuYbZrVJbhAHmkLvWUMxVyCI&#10;W2967jS8vT7OKhAhIhscPJOGEwXYrM/PVlgbf+QtHZrYiQzhUKMGG+NYSxlaSw7D3I/E2dv5yWHM&#10;cuqkmfCY4W6QpVI30mHPecHiSPeW2u9m7zS8X708ld3uw7Zp/7X4NA+ntFg2Wl9epLtbEJFS/A//&#10;tZ+NhqpU1bUqqgJ+L+U7INc/AAAA//8DAFBLAQItABQABgAIAAAAIQDb4fbL7gAAAIUBAAATAAAA&#10;AAAAAAAAAAAAAAAAAABbQ29udGVudF9UeXBlc10ueG1sUEsBAi0AFAAGAAgAAAAhAFr0LFu/AAAA&#10;FQEAAAsAAAAAAAAAAAAAAAAAHwEAAF9yZWxzLy5yZWxzUEsBAi0AFAAGAAgAAAAhACy1oZTKAAAA&#10;4gAAAA8AAAAAAAAAAAAAAAAABwIAAGRycy9kb3ducmV2LnhtbFBLBQYAAAAAAwADALcAAAD+AgAA&#10;AAA=&#10;" strokecolor="#7c868d [3207]" strokeweight=".5pt">
                  <v:stroke joinstyle="miter"/>
                </v:line>
                <w10:wrap anchorx="margin" anchory="margin"/>
              </v:group>
            </w:pict>
          </mc:Fallback>
        </mc:AlternateContent>
      </w:r>
    </w:p>
    <w:sectPr w:rsidR="0050399F" w:rsidRPr="00EA54D3" w:rsidSect="00223C0C">
      <w:headerReference w:type="even" r:id="rId14"/>
      <w:headerReference w:type="default" r:id="rId15"/>
      <w:footerReference w:type="even" r:id="rId16"/>
      <w:headerReference w:type="first" r:id="rId17"/>
      <w:footerReference w:type="first" r:id="rId18"/>
      <w:type w:val="continuous"/>
      <w:pgSz w:w="12240" w:h="15840"/>
      <w:pgMar w:top="2520" w:right="1080" w:bottom="144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816B" w14:textId="77777777" w:rsidR="00587E64" w:rsidRDefault="00587E64">
      <w:pPr>
        <w:spacing w:after="0" w:line="240" w:lineRule="auto"/>
      </w:pPr>
      <w:r>
        <w:separator/>
      </w:r>
    </w:p>
  </w:endnote>
  <w:endnote w:type="continuationSeparator" w:id="0">
    <w:p w14:paraId="2F3BB097" w14:textId="77777777" w:rsidR="00587E64" w:rsidRDefault="00587E64">
      <w:pPr>
        <w:spacing w:after="0" w:line="240" w:lineRule="auto"/>
      </w:pPr>
      <w:r>
        <w:continuationSeparator/>
      </w:r>
    </w:p>
  </w:endnote>
  <w:endnote w:type="continuationNotice" w:id="1">
    <w:p w14:paraId="3016D5CE" w14:textId="77777777" w:rsidR="00587E64" w:rsidRDefault="00587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299185"/>
      <w:docPartObj>
        <w:docPartGallery w:val="Page Numbers (Bottom of Page)"/>
        <w:docPartUnique/>
      </w:docPartObj>
    </w:sdtPr>
    <w:sdtContent>
      <w:p w14:paraId="3B2975E0" w14:textId="77777777" w:rsidR="00C53778" w:rsidRDefault="00C5377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BECA0" w14:textId="77777777" w:rsidR="00C53778" w:rsidRDefault="00C53778" w:rsidP="00C537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E62" w14:textId="34A6CC5A" w:rsidR="003145D2" w:rsidRPr="003145D2" w:rsidRDefault="00A1169B" w:rsidP="00A1169B">
    <w:pPr>
      <w:pStyle w:val="Footer"/>
      <w:jc w:val="center"/>
    </w:pPr>
    <w:r w:rsidRPr="00A1169B">
      <w:t>See final page for AI-generated content disclaimer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379B" w14:textId="77777777" w:rsidR="00587E64" w:rsidRDefault="00587E64">
      <w:pPr>
        <w:spacing w:after="0" w:line="240" w:lineRule="auto"/>
      </w:pPr>
      <w:r>
        <w:separator/>
      </w:r>
    </w:p>
  </w:footnote>
  <w:footnote w:type="continuationSeparator" w:id="0">
    <w:p w14:paraId="0A3FEE17" w14:textId="77777777" w:rsidR="00587E64" w:rsidRDefault="00587E64">
      <w:pPr>
        <w:spacing w:after="0" w:line="240" w:lineRule="auto"/>
      </w:pPr>
      <w:r>
        <w:continuationSeparator/>
      </w:r>
    </w:p>
  </w:footnote>
  <w:footnote w:type="continuationNotice" w:id="1">
    <w:p w14:paraId="27788028" w14:textId="77777777" w:rsidR="00587E64" w:rsidRDefault="00587E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A0E" w14:textId="77777777" w:rsidR="005E1FD0" w:rsidRDefault="005E1FD0">
    <w:pPr>
      <w:pStyle w:val="Header"/>
    </w:pPr>
  </w:p>
  <w:p w14:paraId="654B79FA" w14:textId="77777777" w:rsidR="005F3442" w:rsidRDefault="005F3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FF3D" w14:textId="77777777" w:rsidR="009C3A9E" w:rsidRDefault="00000000" w:rsidP="00E977EF">
    <w:pPr>
      <w:pStyle w:val="Header"/>
    </w:pPr>
    <w:sdt>
      <w:sdtPr>
        <w:id w:val="915517550"/>
        <w:docPartObj>
          <w:docPartGallery w:val="Watermarks"/>
          <w:docPartUnique/>
        </w:docPartObj>
      </w:sdtPr>
      <w:sdtContent>
        <w:r w:rsidR="007E0CA0">
          <w:rPr>
            <w:noProof/>
          </w:rPr>
          <w:drawing>
            <wp:anchor distT="0" distB="0" distL="0" distR="0" simplePos="0" relativeHeight="251658242" behindDoc="0" locked="0" layoutInCell="1" allowOverlap="1" wp14:anchorId="42AE118D" wp14:editId="2AE41F5F">
              <wp:simplePos x="0" y="0"/>
              <wp:positionH relativeFrom="margin">
                <wp:posOffset>0</wp:posOffset>
              </wp:positionH>
              <wp:positionV relativeFrom="page">
                <wp:posOffset>311150</wp:posOffset>
              </wp:positionV>
              <wp:extent cx="1005840" cy="448056"/>
              <wp:effectExtent l="0" t="0" r="0" b="0"/>
              <wp:wrapSquare wrapText="left"/>
              <wp:docPr id="81834028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10632" name="Picture 3"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5840" cy="448056"/>
                      </a:xfrm>
                      <a:prstGeom prst="rect">
                        <a:avLst/>
                      </a:prstGeom>
                    </pic:spPr>
                  </pic:pic>
                </a:graphicData>
              </a:graphic>
              <wp14:sizeRelH relativeFrom="page">
                <wp14:pctWidth>0</wp14:pctWidth>
              </wp14:sizeRelH>
              <wp14:sizeRelV relativeFrom="page">
                <wp14:pctHeight>0</wp14:pctHeight>
              </wp14:sizeRelV>
            </wp:anchor>
          </w:drawing>
        </w:r>
        <w:r w:rsidR="007E0CA0">
          <w:rPr>
            <w:noProof/>
          </w:rPr>
          <w:drawing>
            <wp:anchor distT="0" distB="0" distL="114300" distR="114300" simplePos="0" relativeHeight="251658240" behindDoc="1" locked="0" layoutInCell="1" allowOverlap="1" wp14:anchorId="0C944E7D" wp14:editId="3093D61F">
              <wp:simplePos x="0" y="0"/>
              <wp:positionH relativeFrom="page">
                <wp:posOffset>0</wp:posOffset>
              </wp:positionH>
              <wp:positionV relativeFrom="page">
                <wp:posOffset>918</wp:posOffset>
              </wp:positionV>
              <wp:extent cx="7776075" cy="1158686"/>
              <wp:effectExtent l="0" t="0" r="0" b="0"/>
              <wp:wrapNone/>
              <wp:docPr id="72430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0794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776075" cy="1158686"/>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0BEC" w14:textId="727B451B" w:rsidR="00C83744" w:rsidRDefault="007F29D5">
    <w:pPr>
      <w:pStyle w:val="Header"/>
    </w:pPr>
    <w:r>
      <w:rPr>
        <w:noProof/>
      </w:rPr>
      <mc:AlternateContent>
        <mc:Choice Requires="wps">
          <w:drawing>
            <wp:anchor distT="0" distB="0" distL="114300" distR="114300" simplePos="0" relativeHeight="251661315" behindDoc="0" locked="0" layoutInCell="1" allowOverlap="1" wp14:anchorId="1C8A7AAC" wp14:editId="69466CE9">
              <wp:simplePos x="0" y="0"/>
              <wp:positionH relativeFrom="column">
                <wp:posOffset>1285874</wp:posOffset>
              </wp:positionH>
              <wp:positionV relativeFrom="page">
                <wp:posOffset>247650</wp:posOffset>
              </wp:positionV>
              <wp:extent cx="5667375" cy="718820"/>
              <wp:effectExtent l="0" t="0" r="0" b="5080"/>
              <wp:wrapNone/>
              <wp:docPr id="1343916092" name="Text Box 1"/>
              <wp:cNvGraphicFramePr/>
              <a:graphic xmlns:a="http://schemas.openxmlformats.org/drawingml/2006/main">
                <a:graphicData uri="http://schemas.microsoft.com/office/word/2010/wordprocessingShape">
                  <wps:wsp>
                    <wps:cNvSpPr txBox="1"/>
                    <wps:spPr>
                      <a:xfrm>
                        <a:off x="0" y="0"/>
                        <a:ext cx="5667375" cy="718820"/>
                      </a:xfrm>
                      <a:prstGeom prst="rect">
                        <a:avLst/>
                      </a:prstGeom>
                      <a:noFill/>
                      <a:ln w="6350">
                        <a:noFill/>
                      </a:ln>
                    </wps:spPr>
                    <wps:txbx>
                      <w:txbxContent>
                        <w:p w14:paraId="25BDB515" w14:textId="7E4898E0" w:rsidR="008B1B04" w:rsidRPr="008B1B04" w:rsidRDefault="00A1169B" w:rsidP="008B1B04">
                          <w:pPr>
                            <w:pStyle w:val="Title"/>
                            <w:spacing w:line="216" w:lineRule="auto"/>
                          </w:pPr>
                          <w:r>
                            <w:t>Safety meeting guide</w:t>
                          </w:r>
                        </w:p>
                        <w:p w14:paraId="2C5F42C7" w14:textId="7E674C7B" w:rsidR="00DA0B1F" w:rsidRPr="00DA0B1F" w:rsidRDefault="00BD6358" w:rsidP="00DA0B1F">
                          <w:pPr>
                            <w:rPr>
                              <w:color w:val="FFFFFF" w:themeColor="background1"/>
                              <w:sz w:val="28"/>
                              <w:szCs w:val="28"/>
                            </w:rPr>
                          </w:pPr>
                          <w:r>
                            <w:rPr>
                              <w:color w:val="FFFFFF" w:themeColor="background1"/>
                              <w:sz w:val="28"/>
                              <w:szCs w:val="28"/>
                            </w:rPr>
                            <w:t>Ladder Safety</w:t>
                          </w:r>
                          <w:r w:rsidR="00682FB7">
                            <w:rPr>
                              <w:color w:val="FFFFFF" w:themeColor="background1"/>
                              <w:sz w:val="28"/>
                              <w:szCs w:val="28"/>
                            </w:rPr>
                            <w:t>:</w:t>
                          </w:r>
                          <w:r>
                            <w:rPr>
                              <w:color w:val="FFFFFF" w:themeColor="background1"/>
                              <w:sz w:val="28"/>
                              <w:szCs w:val="28"/>
                            </w:rPr>
                            <w:t xml:space="preserve"> </w:t>
                          </w:r>
                          <w:r w:rsidR="007B3023">
                            <w:rPr>
                              <w:color w:val="FFFFFF" w:themeColor="background1"/>
                              <w:sz w:val="28"/>
                              <w:szCs w:val="28"/>
                            </w:rPr>
                            <w:t>Ladder Failure</w:t>
                          </w:r>
                        </w:p>
                      </w:txbxContent>
                    </wps:txbx>
                    <wps:bodyPr rot="0" spcFirstLastPara="0" vertOverflow="overflow" horzOverflow="overflow" vert="horz" wrap="square" lIns="18288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A7AAC" id="_x0000_t202" coordsize="21600,21600" o:spt="202" path="m,l,21600r21600,l21600,xe">
              <v:stroke joinstyle="miter"/>
              <v:path gradientshapeok="t" o:connecttype="rect"/>
            </v:shapetype>
            <v:shape id="Text Box 1" o:spid="_x0000_s1029" type="#_x0000_t202" style="position:absolute;margin-left:101.25pt;margin-top:19.5pt;width:446.25pt;height:56.6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FIHwIAAC8EAAAOAAAAZHJzL2Uyb0RvYy54bWysU11v2yAUfZ+0/4B4Xxyn+XCtOFXWKtOk&#10;qq2UTn0mGGJLmMuAxM5+/S7YSapuT9NegMu93I9zDsu7rlHkKKyrQRc0HY0pEZpDWet9QX+8br5k&#10;lDjPdMkUaFHQk3D0bvX507I1uZhABaoUlmAS7fLWFLTy3uRJ4nglGuZGYIRGpwTbMI+m3SelZS1m&#10;b1QyGY/nSQu2NBa4cA5vH3onXcX8Ugrun6V0whNVUOzNx9XGdRfWZLVk+d4yU9V8aIP9QxcNqzUW&#10;vaR6YJ6Rg63/SNXU3IID6UccmgSkrLmIM+A06fjDNNuKGRFnQXCcucDk/l9a/nTcmhdLfPcVOiQw&#10;ANIalzu8DPN00jZhx04J+hHC0wU20XnC8XI2ny9uFjNKOPoWaZZNIq7J9bWxzn8T0JBwKKhFWiJa&#10;7PjoPFbE0HNIKKZhUysVqVGatAWd38zG8cHFgy+UxofXXsPJd7tuGGAH5QnnstBT7gzf1Fj8kTn/&#10;wixyjKOgbv0zLlIBFoHhREkF9tff7kM8Qo9eSlrUTEHdzwOzghL1XSMpaTbJsqCyaE1nCwSC2Gjc&#10;ptMpGrv3Hn1o7gF1meIXMTweQ7xX56O00LyhvtehLLqY5li8oNzbs3HvezHjD+FivY5hqCzD/KPe&#10;Gh6SB0QDuq/dG7NmoMAjeU9wFhjLPzDRx/ZcrA8eZB1pChj3wA7Qoyoje8MPCrJ/b8eo6z9f/QYA&#10;AP//AwBQSwMEFAAGAAgAAAAhAI5QC7LhAAAACwEAAA8AAABkcnMvZG93bnJldi54bWxMj81OwzAQ&#10;hO9IvIO1SNyoXaMgmsapChKICg7QIlXcnHibRPgnit00vD3bE9xmtJ9mZ4rV5CwbcYhd8ArmMwEM&#10;fR1M5xsFn7unm3tgMWlvtA0eFfxghFV5eVHo3IST/8BxmxpGIT7mWkGbUp9zHusWnY6z0KOn2yEM&#10;TieyQ8PNoE8U7iyXQtxxpztPH1rd42OL9ff26BQ0b5tx//oSq/3zl93EXfXePszXSl1fTeslsIRT&#10;+oPhXJ+qQ0mdqnD0JjKrQAqZEargdkGbzoBYZKQqUpmUwMuC/99Q/gIAAP//AwBQSwECLQAUAAYA&#10;CAAAACEAtoM4kv4AAADhAQAAEwAAAAAAAAAAAAAAAAAAAAAAW0NvbnRlbnRfVHlwZXNdLnhtbFBL&#10;AQItABQABgAIAAAAIQA4/SH/1gAAAJQBAAALAAAAAAAAAAAAAAAAAC8BAABfcmVscy8ucmVsc1BL&#10;AQItABQABgAIAAAAIQBaoMFIHwIAAC8EAAAOAAAAAAAAAAAAAAAAAC4CAABkcnMvZTJvRG9jLnht&#10;bFBLAQItABQABgAIAAAAIQCOUAuy4QAAAAsBAAAPAAAAAAAAAAAAAAAAAHkEAABkcnMvZG93bnJl&#10;di54bWxQSwUGAAAAAAQABADzAAAAhwUAAAAA&#10;" filled="f" stroked="f" strokeweight=".5pt">
              <v:textbox inset="14.4pt">
                <w:txbxContent>
                  <w:p w14:paraId="25BDB515" w14:textId="7E4898E0" w:rsidR="008B1B04" w:rsidRPr="008B1B04" w:rsidRDefault="00A1169B" w:rsidP="008B1B04">
                    <w:pPr>
                      <w:pStyle w:val="Title"/>
                      <w:spacing w:line="216" w:lineRule="auto"/>
                    </w:pPr>
                    <w:r>
                      <w:t>Safety meeting guide</w:t>
                    </w:r>
                  </w:p>
                  <w:p w14:paraId="2C5F42C7" w14:textId="7E674C7B" w:rsidR="00DA0B1F" w:rsidRPr="00DA0B1F" w:rsidRDefault="00BD6358" w:rsidP="00DA0B1F">
                    <w:pPr>
                      <w:rPr>
                        <w:color w:val="FFFFFF" w:themeColor="background1"/>
                        <w:sz w:val="28"/>
                        <w:szCs w:val="28"/>
                      </w:rPr>
                    </w:pPr>
                    <w:r>
                      <w:rPr>
                        <w:color w:val="FFFFFF" w:themeColor="background1"/>
                        <w:sz w:val="28"/>
                        <w:szCs w:val="28"/>
                      </w:rPr>
                      <w:t>Ladder Safety</w:t>
                    </w:r>
                    <w:r w:rsidR="00682FB7">
                      <w:rPr>
                        <w:color w:val="FFFFFF" w:themeColor="background1"/>
                        <w:sz w:val="28"/>
                        <w:szCs w:val="28"/>
                      </w:rPr>
                      <w:t>:</w:t>
                    </w:r>
                    <w:r>
                      <w:rPr>
                        <w:color w:val="FFFFFF" w:themeColor="background1"/>
                        <w:sz w:val="28"/>
                        <w:szCs w:val="28"/>
                      </w:rPr>
                      <w:t xml:space="preserve"> </w:t>
                    </w:r>
                    <w:r w:rsidR="007B3023">
                      <w:rPr>
                        <w:color w:val="FFFFFF" w:themeColor="background1"/>
                        <w:sz w:val="28"/>
                        <w:szCs w:val="28"/>
                      </w:rPr>
                      <w:t>Ladder Failure</w:t>
                    </w:r>
                  </w:p>
                </w:txbxContent>
              </v:textbox>
              <w10:wrap anchory="page"/>
            </v:shape>
          </w:pict>
        </mc:Fallback>
      </mc:AlternateContent>
    </w:r>
    <w:r w:rsidR="00C83744">
      <w:rPr>
        <w:noProof/>
      </w:rPr>
      <w:drawing>
        <wp:anchor distT="0" distB="0" distL="114300" distR="114300" simplePos="0" relativeHeight="251660291" behindDoc="1" locked="0" layoutInCell="1" allowOverlap="1" wp14:anchorId="328A2C65" wp14:editId="28BFFA35">
          <wp:simplePos x="0" y="0"/>
          <wp:positionH relativeFrom="page">
            <wp:posOffset>0</wp:posOffset>
          </wp:positionH>
          <wp:positionV relativeFrom="page">
            <wp:posOffset>0</wp:posOffset>
          </wp:positionV>
          <wp:extent cx="7772400" cy="1161288"/>
          <wp:effectExtent l="0" t="0" r="0" b="0"/>
          <wp:wrapNone/>
          <wp:docPr id="1013299767" name="Picture 1" descr="A blue squar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5028" name="Picture 1" descr="A blue square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61288"/>
                  </a:xfrm>
                  <a:prstGeom prst="rect">
                    <a:avLst/>
                  </a:prstGeom>
                </pic:spPr>
              </pic:pic>
            </a:graphicData>
          </a:graphic>
          <wp14:sizeRelH relativeFrom="margin">
            <wp14:pctWidth>0</wp14:pctWidth>
          </wp14:sizeRelH>
          <wp14:sizeRelV relativeFrom="margin">
            <wp14:pctHeight>0</wp14:pctHeight>
          </wp14:sizeRelV>
        </wp:anchor>
      </w:drawing>
    </w:r>
    <w:r w:rsidR="00C83744">
      <w:rPr>
        <w:noProof/>
      </w:rPr>
      <w:drawing>
        <wp:anchor distT="0" distB="0" distL="0" distR="0" simplePos="0" relativeHeight="251662339" behindDoc="0" locked="0" layoutInCell="1" allowOverlap="1" wp14:anchorId="5BEA0BA3" wp14:editId="3CCD55F0">
          <wp:simplePos x="0" y="0"/>
          <wp:positionH relativeFrom="margin">
            <wp:posOffset>0</wp:posOffset>
          </wp:positionH>
          <wp:positionV relativeFrom="page">
            <wp:posOffset>311150</wp:posOffset>
          </wp:positionV>
          <wp:extent cx="1006696" cy="448056"/>
          <wp:effectExtent l="0" t="0" r="0" b="0"/>
          <wp:wrapSquare wrapText="left"/>
          <wp:docPr id="131744492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94480" name="Picture 3"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6696" cy="448056"/>
                  </a:xfrm>
                  <a:prstGeom prst="rect">
                    <a:avLst/>
                  </a:prstGeom>
                </pic:spPr>
              </pic:pic>
            </a:graphicData>
          </a:graphic>
          <wp14:sizeRelH relativeFrom="page">
            <wp14:pctWidth>0</wp14:pctWidth>
          </wp14:sizeRelH>
          <wp14:sizeRelV relativeFrom="page">
            <wp14:pctHeight>0</wp14:pctHeight>
          </wp14:sizeRelV>
        </wp:anchor>
      </w:drawing>
    </w:r>
    <w:r w:rsidR="00C83744">
      <w:rPr>
        <w:noProof/>
      </w:rPr>
      <mc:AlternateContent>
        <mc:Choice Requires="wps">
          <w:drawing>
            <wp:anchor distT="0" distB="0" distL="114300" distR="114300" simplePos="0" relativeHeight="251663363" behindDoc="0" locked="0" layoutInCell="1" allowOverlap="1" wp14:anchorId="2C66BD58" wp14:editId="7C7A94AF">
              <wp:simplePos x="0" y="0"/>
              <wp:positionH relativeFrom="column">
                <wp:posOffset>1234440</wp:posOffset>
              </wp:positionH>
              <wp:positionV relativeFrom="page">
                <wp:posOffset>283210</wp:posOffset>
              </wp:positionV>
              <wp:extent cx="0" cy="548640"/>
              <wp:effectExtent l="0" t="0" r="12700" b="10160"/>
              <wp:wrapNone/>
              <wp:docPr id="606749780" name="Straight Connector 5"/>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B840C4" id="Straight Connector 5" o:spid="_x0000_s1026" style="position:absolute;z-index:25166336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2pt,22.3pt" to="9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yOswEAANMDAAAOAAAAZHJzL2Uyb0RvYy54bWysU01v2zAMvQ/YfxB0X+QUXVEYcXpo0V6G&#10;rdjHD1BkKhYgiYKkxc6/HyUnTrEOGDb0QosU3yP5RG/uJmfZAWIy6Du+XjWcgVfYG7/v+I/vjx9u&#10;OUtZ+l5a9NDxIyR+t33/bjOGFq5wQNtDZETiUzuGjg85h1aIpAZwMq0wgKdLjdHJTG7ciz7Kkdid&#10;FVdNcyNGjH2IqCAlij7Ml3xb+bUGlb9onSAz23HqLVcbq90VK7Yb2e6jDINRpzbkf3ThpPFUdKF6&#10;kFmyn9G8onJGRUyo80qhE6i1UVBnoGnWzW/TfBtkgDoLiZPCIlN6O1r1+XDvnyPJMIbUpvAcyxST&#10;jq58qT82VbGOi1gwZabmoKLox+vbm+uqo7jgQkz5CdCxcui4Nb6MIVt5+JQy1aLUc0oJW19sQmv6&#10;R2NtdcoCwL2N7CDp6Xb7dXkqwr3IIq8gxaXzespHCzPrV9DM9NTrulavS3XhlEqBz2de6ym7wDR1&#10;sACbvwNP+QUKdeH+BbwgamX0eQE74zH+qXqezi3rOf+swDx3kWCH/bG+aZWGNqcqd9ryspov/Qq/&#10;/IvbXwAAAP//AwBQSwMEFAAGAAgAAAAhAPK76jrjAAAADwEAAA8AAABkcnMvZG93bnJldi54bWxM&#10;T8FOwzAMvSPxD5GRuCCWDKoxuqZTBQNpEhIweuGWNaYpNEnVpGv5ezwucLH87Ofn97L1ZFt2wD40&#10;3kmYzwQwdJXXjasllG8Pl0tgISqnVesdSvjGAOv89CRTqfaje8XDLtaMRFxIlQQTY5dyHiqDVoWZ&#10;79DR7sP3VkWCfc11r0YSty2/EmLBrWocfTCqwzuD1ddusBI2xSjei6eLzXIop3JrHvnnzcuzlOdn&#10;0/2KSrECFnGKfxdwzED+ISdjez84HVhL+DZJiCohSRbAjoTfwZ6a67kAnmf8f478BwAA//8DAFBL&#10;AQItABQABgAIAAAAIQC2gziS/gAAAOEBAAATAAAAAAAAAAAAAAAAAAAAAABbQ29udGVudF9UeXBl&#10;c10ueG1sUEsBAi0AFAAGAAgAAAAhADj9If/WAAAAlAEAAAsAAAAAAAAAAAAAAAAALwEAAF9yZWxz&#10;Ly5yZWxzUEsBAi0AFAAGAAgAAAAhAHmCbI6zAQAA0wMAAA4AAAAAAAAAAAAAAAAALgIAAGRycy9l&#10;Mm9Eb2MueG1sUEsBAi0AFAAGAAgAAAAhAPK76jrjAAAADwEAAA8AAAAAAAAAAAAAAAAADQQAAGRy&#10;cy9kb3ducmV2LnhtbFBLBQYAAAAABAAEAPMAAAAdBQAAAAA=&#10;" strokecolor="white [321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3EC"/>
    <w:multiLevelType w:val="multilevel"/>
    <w:tmpl w:val="3FB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A4D1F"/>
    <w:multiLevelType w:val="multilevel"/>
    <w:tmpl w:val="7DD84DA8"/>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00437"/>
    <w:multiLevelType w:val="multilevel"/>
    <w:tmpl w:val="BC9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91B19"/>
    <w:multiLevelType w:val="multilevel"/>
    <w:tmpl w:val="7296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57551"/>
    <w:multiLevelType w:val="multilevel"/>
    <w:tmpl w:val="DDA8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C73EE"/>
    <w:multiLevelType w:val="multilevel"/>
    <w:tmpl w:val="9D648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107B4"/>
    <w:multiLevelType w:val="multilevel"/>
    <w:tmpl w:val="F646A58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92614"/>
    <w:multiLevelType w:val="multilevel"/>
    <w:tmpl w:val="3A485EF2"/>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7B1785"/>
    <w:multiLevelType w:val="multilevel"/>
    <w:tmpl w:val="DF44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C95ADC"/>
    <w:multiLevelType w:val="multilevel"/>
    <w:tmpl w:val="F646A58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4E2CA9"/>
    <w:multiLevelType w:val="multilevel"/>
    <w:tmpl w:val="3A485EF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E2643D"/>
    <w:multiLevelType w:val="multilevel"/>
    <w:tmpl w:val="87F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E31FDB"/>
    <w:multiLevelType w:val="multilevel"/>
    <w:tmpl w:val="A15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347AB"/>
    <w:multiLevelType w:val="multilevel"/>
    <w:tmpl w:val="431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B524F"/>
    <w:multiLevelType w:val="hybridMultilevel"/>
    <w:tmpl w:val="E93C5928"/>
    <w:lvl w:ilvl="0" w:tplc="BB3A29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F55F6"/>
    <w:multiLevelType w:val="hybridMultilevel"/>
    <w:tmpl w:val="F6DCEAC4"/>
    <w:lvl w:ilvl="0" w:tplc="1CD0BAEA">
      <w:start w:val="1"/>
      <w:numFmt w:val="bullet"/>
      <w:lvlText w:val="•"/>
      <w:lvlJc w:val="left"/>
      <w:pPr>
        <w:ind w:left="360" w:hanging="360"/>
      </w:pPr>
    </w:lvl>
    <w:lvl w:ilvl="1" w:tplc="2A86A50E">
      <w:start w:val="1"/>
      <w:numFmt w:val="bullet"/>
      <w:lvlText w:val="•"/>
      <w:lvlJc w:val="left"/>
      <w:pPr>
        <w:ind w:left="720" w:hanging="360"/>
      </w:pPr>
    </w:lvl>
    <w:lvl w:ilvl="2" w:tplc="BA82B214">
      <w:start w:val="1"/>
      <w:numFmt w:val="bullet"/>
      <w:lvlText w:val="•"/>
      <w:lvlJc w:val="left"/>
      <w:pPr>
        <w:ind w:left="1080" w:hanging="360"/>
      </w:pPr>
    </w:lvl>
    <w:lvl w:ilvl="3" w:tplc="32D0DA60">
      <w:start w:val="1"/>
      <w:numFmt w:val="bullet"/>
      <w:lvlText w:val="•"/>
      <w:lvlJc w:val="left"/>
      <w:pPr>
        <w:ind w:left="1440" w:hanging="360"/>
      </w:pPr>
    </w:lvl>
    <w:lvl w:ilvl="4" w:tplc="20388A6A">
      <w:start w:val="1"/>
      <w:numFmt w:val="bullet"/>
      <w:lvlText w:val="•"/>
      <w:lvlJc w:val="left"/>
      <w:pPr>
        <w:ind w:left="1800" w:hanging="360"/>
      </w:pPr>
    </w:lvl>
    <w:lvl w:ilvl="5" w:tplc="7C1E28A6">
      <w:start w:val="1"/>
      <w:numFmt w:val="bullet"/>
      <w:lvlText w:val="•"/>
      <w:lvlJc w:val="left"/>
      <w:pPr>
        <w:ind w:left="2160" w:hanging="360"/>
      </w:pPr>
    </w:lvl>
    <w:lvl w:ilvl="6" w:tplc="E62A8008">
      <w:start w:val="1"/>
      <w:numFmt w:val="bullet"/>
      <w:lvlText w:val="•"/>
      <w:lvlJc w:val="left"/>
      <w:pPr>
        <w:ind w:left="2520" w:hanging="360"/>
      </w:pPr>
    </w:lvl>
    <w:lvl w:ilvl="7" w:tplc="1DA8F5AA">
      <w:start w:val="1"/>
      <w:numFmt w:val="bullet"/>
      <w:lvlText w:val="•"/>
      <w:lvlJc w:val="left"/>
      <w:pPr>
        <w:ind w:left="2880" w:hanging="360"/>
      </w:pPr>
    </w:lvl>
    <w:lvl w:ilvl="8" w:tplc="1D7C80A4">
      <w:start w:val="1"/>
      <w:numFmt w:val="bullet"/>
      <w:lvlText w:val="•"/>
      <w:lvlJc w:val="left"/>
      <w:pPr>
        <w:ind w:left="3240" w:hanging="360"/>
      </w:pPr>
    </w:lvl>
  </w:abstractNum>
  <w:abstractNum w:abstractNumId="16" w15:restartNumberingAfterBreak="0">
    <w:nsid w:val="59991B96"/>
    <w:multiLevelType w:val="multilevel"/>
    <w:tmpl w:val="EA402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6C0F90"/>
    <w:multiLevelType w:val="multilevel"/>
    <w:tmpl w:val="67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00D0D"/>
    <w:multiLevelType w:val="multilevel"/>
    <w:tmpl w:val="C864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56B27"/>
    <w:multiLevelType w:val="hybridMultilevel"/>
    <w:tmpl w:val="1D7A494A"/>
    <w:lvl w:ilvl="0" w:tplc="34A2AFC0">
      <w:start w:val="1"/>
      <w:numFmt w:val="bullet"/>
      <w:lvlText w:val="•"/>
      <w:lvlJc w:val="left"/>
      <w:pPr>
        <w:ind w:left="360" w:hanging="360"/>
      </w:pPr>
    </w:lvl>
    <w:lvl w:ilvl="1" w:tplc="CDF0F736">
      <w:start w:val="1"/>
      <w:numFmt w:val="bullet"/>
      <w:lvlText w:val="•"/>
      <w:lvlJc w:val="left"/>
      <w:pPr>
        <w:ind w:left="720" w:hanging="360"/>
      </w:pPr>
    </w:lvl>
    <w:lvl w:ilvl="2" w:tplc="69042198">
      <w:start w:val="1"/>
      <w:numFmt w:val="bullet"/>
      <w:lvlText w:val="•"/>
      <w:lvlJc w:val="left"/>
      <w:pPr>
        <w:ind w:left="1080" w:hanging="360"/>
      </w:pPr>
    </w:lvl>
    <w:lvl w:ilvl="3" w:tplc="28E2D214">
      <w:start w:val="1"/>
      <w:numFmt w:val="bullet"/>
      <w:lvlText w:val="•"/>
      <w:lvlJc w:val="left"/>
      <w:pPr>
        <w:ind w:left="1440" w:hanging="360"/>
      </w:pPr>
    </w:lvl>
    <w:lvl w:ilvl="4" w:tplc="F9A023B8">
      <w:start w:val="1"/>
      <w:numFmt w:val="bullet"/>
      <w:lvlText w:val="•"/>
      <w:lvlJc w:val="left"/>
      <w:pPr>
        <w:ind w:left="1800" w:hanging="360"/>
      </w:pPr>
    </w:lvl>
    <w:lvl w:ilvl="5" w:tplc="A97ED05C">
      <w:start w:val="1"/>
      <w:numFmt w:val="bullet"/>
      <w:lvlText w:val="•"/>
      <w:lvlJc w:val="left"/>
      <w:pPr>
        <w:ind w:left="2160" w:hanging="360"/>
      </w:pPr>
    </w:lvl>
    <w:lvl w:ilvl="6" w:tplc="FA4839D8">
      <w:start w:val="1"/>
      <w:numFmt w:val="bullet"/>
      <w:lvlText w:val="•"/>
      <w:lvlJc w:val="left"/>
      <w:pPr>
        <w:ind w:left="2520" w:hanging="360"/>
      </w:pPr>
    </w:lvl>
    <w:lvl w:ilvl="7" w:tplc="8772ACBE">
      <w:start w:val="1"/>
      <w:numFmt w:val="bullet"/>
      <w:lvlText w:val="•"/>
      <w:lvlJc w:val="left"/>
      <w:pPr>
        <w:ind w:left="2880" w:hanging="360"/>
      </w:pPr>
    </w:lvl>
    <w:lvl w:ilvl="8" w:tplc="67BE6BBE">
      <w:start w:val="1"/>
      <w:numFmt w:val="bullet"/>
      <w:lvlText w:val="•"/>
      <w:lvlJc w:val="left"/>
      <w:pPr>
        <w:ind w:left="3240" w:hanging="360"/>
      </w:pPr>
    </w:lvl>
  </w:abstractNum>
  <w:abstractNum w:abstractNumId="20" w15:restartNumberingAfterBreak="0">
    <w:nsid w:val="72613F66"/>
    <w:multiLevelType w:val="multilevel"/>
    <w:tmpl w:val="3A485EF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01716"/>
    <w:multiLevelType w:val="multilevel"/>
    <w:tmpl w:val="93E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42692">
    <w:abstractNumId w:val="6"/>
  </w:num>
  <w:num w:numId="2" w16cid:durableId="2020042334">
    <w:abstractNumId w:val="9"/>
  </w:num>
  <w:num w:numId="3" w16cid:durableId="1898276634">
    <w:abstractNumId w:val="1"/>
  </w:num>
  <w:num w:numId="4" w16cid:durableId="96368646">
    <w:abstractNumId w:val="14"/>
  </w:num>
  <w:num w:numId="5" w16cid:durableId="457574794">
    <w:abstractNumId w:val="10"/>
  </w:num>
  <w:num w:numId="6" w16cid:durableId="1996760872">
    <w:abstractNumId w:val="7"/>
  </w:num>
  <w:num w:numId="7" w16cid:durableId="2106727601">
    <w:abstractNumId w:val="20"/>
  </w:num>
  <w:num w:numId="8" w16cid:durableId="93289048">
    <w:abstractNumId w:val="12"/>
  </w:num>
  <w:num w:numId="9" w16cid:durableId="1888645624">
    <w:abstractNumId w:val="13"/>
  </w:num>
  <w:num w:numId="10" w16cid:durableId="747383969">
    <w:abstractNumId w:val="2"/>
  </w:num>
  <w:num w:numId="11" w16cid:durableId="1461147520">
    <w:abstractNumId w:val="21"/>
  </w:num>
  <w:num w:numId="12" w16cid:durableId="1171600615">
    <w:abstractNumId w:val="18"/>
  </w:num>
  <w:num w:numId="13" w16cid:durableId="40132782">
    <w:abstractNumId w:val="3"/>
  </w:num>
  <w:num w:numId="14" w16cid:durableId="1124614848">
    <w:abstractNumId w:val="3"/>
    <w:lvlOverride w:ilvl="2">
      <w:lvl w:ilvl="2">
        <w:numFmt w:val="decimal"/>
        <w:lvlText w:val="%3."/>
        <w:lvlJc w:val="left"/>
      </w:lvl>
    </w:lvlOverride>
  </w:num>
  <w:num w:numId="15" w16cid:durableId="2044552234">
    <w:abstractNumId w:val="5"/>
  </w:num>
  <w:num w:numId="16" w16cid:durableId="1129126967">
    <w:abstractNumId w:val="17"/>
  </w:num>
  <w:num w:numId="17" w16cid:durableId="680473907">
    <w:abstractNumId w:val="4"/>
  </w:num>
  <w:num w:numId="18" w16cid:durableId="1470245618">
    <w:abstractNumId w:val="15"/>
  </w:num>
  <w:num w:numId="19" w16cid:durableId="733504198">
    <w:abstractNumId w:val="19"/>
    <w:lvlOverride w:ilvl="0">
      <w:startOverride w:val="1"/>
    </w:lvlOverride>
  </w:num>
  <w:num w:numId="20" w16cid:durableId="725226176">
    <w:abstractNumId w:val="11"/>
  </w:num>
  <w:num w:numId="21" w16cid:durableId="1728263123">
    <w:abstractNumId w:val="0"/>
  </w:num>
  <w:num w:numId="22" w16cid:durableId="1414863761">
    <w:abstractNumId w:val="16"/>
  </w:num>
  <w:num w:numId="23" w16cid:durableId="183687567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E6"/>
    <w:rsid w:val="0000054C"/>
    <w:rsid w:val="00001027"/>
    <w:rsid w:val="00011C20"/>
    <w:rsid w:val="00011FF8"/>
    <w:rsid w:val="0001557D"/>
    <w:rsid w:val="00016E51"/>
    <w:rsid w:val="00017177"/>
    <w:rsid w:val="00026D1D"/>
    <w:rsid w:val="00035757"/>
    <w:rsid w:val="000455F1"/>
    <w:rsid w:val="00045649"/>
    <w:rsid w:val="00045810"/>
    <w:rsid w:val="00046946"/>
    <w:rsid w:val="00047EA5"/>
    <w:rsid w:val="00055507"/>
    <w:rsid w:val="00055D77"/>
    <w:rsid w:val="00056F7B"/>
    <w:rsid w:val="000578F0"/>
    <w:rsid w:val="00057F00"/>
    <w:rsid w:val="00092F84"/>
    <w:rsid w:val="00096B42"/>
    <w:rsid w:val="000975F4"/>
    <w:rsid w:val="000A01DA"/>
    <w:rsid w:val="000A024E"/>
    <w:rsid w:val="000A0EC6"/>
    <w:rsid w:val="000A2821"/>
    <w:rsid w:val="000A29A7"/>
    <w:rsid w:val="000A3135"/>
    <w:rsid w:val="000A6809"/>
    <w:rsid w:val="000A7157"/>
    <w:rsid w:val="000B409E"/>
    <w:rsid w:val="000B4464"/>
    <w:rsid w:val="000B6277"/>
    <w:rsid w:val="000B6D45"/>
    <w:rsid w:val="000C0F29"/>
    <w:rsid w:val="000C4411"/>
    <w:rsid w:val="000C4869"/>
    <w:rsid w:val="000C6F7A"/>
    <w:rsid w:val="000D0AB2"/>
    <w:rsid w:val="000D76AB"/>
    <w:rsid w:val="000E3001"/>
    <w:rsid w:val="000E63B0"/>
    <w:rsid w:val="000F202E"/>
    <w:rsid w:val="000F2736"/>
    <w:rsid w:val="000F362F"/>
    <w:rsid w:val="000F427B"/>
    <w:rsid w:val="000F4631"/>
    <w:rsid w:val="001001BB"/>
    <w:rsid w:val="00110A30"/>
    <w:rsid w:val="00116C3F"/>
    <w:rsid w:val="00125C70"/>
    <w:rsid w:val="00126710"/>
    <w:rsid w:val="00126895"/>
    <w:rsid w:val="001268AD"/>
    <w:rsid w:val="001315E0"/>
    <w:rsid w:val="00132E51"/>
    <w:rsid w:val="0013357B"/>
    <w:rsid w:val="00134D3F"/>
    <w:rsid w:val="00135B24"/>
    <w:rsid w:val="0013651F"/>
    <w:rsid w:val="00141B2C"/>
    <w:rsid w:val="001727C2"/>
    <w:rsid w:val="00177989"/>
    <w:rsid w:val="00192608"/>
    <w:rsid w:val="00196EF0"/>
    <w:rsid w:val="001B055B"/>
    <w:rsid w:val="001B3665"/>
    <w:rsid w:val="001B75BE"/>
    <w:rsid w:val="001B79B1"/>
    <w:rsid w:val="001C559B"/>
    <w:rsid w:val="001C7FF8"/>
    <w:rsid w:val="001D0CF7"/>
    <w:rsid w:val="001D2D5B"/>
    <w:rsid w:val="001D4281"/>
    <w:rsid w:val="001D789E"/>
    <w:rsid w:val="001E3259"/>
    <w:rsid w:val="001E3C9F"/>
    <w:rsid w:val="001E5ED3"/>
    <w:rsid w:val="001F18FA"/>
    <w:rsid w:val="001F41CA"/>
    <w:rsid w:val="001F5CCB"/>
    <w:rsid w:val="001F5D8B"/>
    <w:rsid w:val="001F61AE"/>
    <w:rsid w:val="001F7DF8"/>
    <w:rsid w:val="00201855"/>
    <w:rsid w:val="00204574"/>
    <w:rsid w:val="00212A06"/>
    <w:rsid w:val="00221410"/>
    <w:rsid w:val="0022146A"/>
    <w:rsid w:val="00222C98"/>
    <w:rsid w:val="00223C0C"/>
    <w:rsid w:val="00225A61"/>
    <w:rsid w:val="0022699B"/>
    <w:rsid w:val="002366B6"/>
    <w:rsid w:val="00237BBE"/>
    <w:rsid w:val="00243218"/>
    <w:rsid w:val="002449A5"/>
    <w:rsid w:val="00245C6A"/>
    <w:rsid w:val="00250413"/>
    <w:rsid w:val="00253BDA"/>
    <w:rsid w:val="0027113E"/>
    <w:rsid w:val="002725BF"/>
    <w:rsid w:val="00275C4E"/>
    <w:rsid w:val="00285A68"/>
    <w:rsid w:val="002955D8"/>
    <w:rsid w:val="0029571F"/>
    <w:rsid w:val="00296299"/>
    <w:rsid w:val="002B3EB5"/>
    <w:rsid w:val="002C0606"/>
    <w:rsid w:val="002C1C38"/>
    <w:rsid w:val="002D07E7"/>
    <w:rsid w:val="002D4A62"/>
    <w:rsid w:val="002D6E08"/>
    <w:rsid w:val="002E2770"/>
    <w:rsid w:val="002E36F7"/>
    <w:rsid w:val="002F1963"/>
    <w:rsid w:val="002F2BBE"/>
    <w:rsid w:val="002F2D51"/>
    <w:rsid w:val="003145D2"/>
    <w:rsid w:val="003152CF"/>
    <w:rsid w:val="00315D99"/>
    <w:rsid w:val="00321C49"/>
    <w:rsid w:val="00323FF1"/>
    <w:rsid w:val="00324121"/>
    <w:rsid w:val="00326CE5"/>
    <w:rsid w:val="00326FA2"/>
    <w:rsid w:val="00330055"/>
    <w:rsid w:val="00335A7A"/>
    <w:rsid w:val="0034239F"/>
    <w:rsid w:val="00345E27"/>
    <w:rsid w:val="0036107B"/>
    <w:rsid w:val="00361D08"/>
    <w:rsid w:val="00376A7A"/>
    <w:rsid w:val="00381DDF"/>
    <w:rsid w:val="00382A12"/>
    <w:rsid w:val="00384348"/>
    <w:rsid w:val="00384E41"/>
    <w:rsid w:val="00390321"/>
    <w:rsid w:val="0039082B"/>
    <w:rsid w:val="00391BBF"/>
    <w:rsid w:val="00394D90"/>
    <w:rsid w:val="00396A77"/>
    <w:rsid w:val="003A06C8"/>
    <w:rsid w:val="003A491E"/>
    <w:rsid w:val="003A748C"/>
    <w:rsid w:val="003B1881"/>
    <w:rsid w:val="003C4510"/>
    <w:rsid w:val="003D7910"/>
    <w:rsid w:val="003E0DB2"/>
    <w:rsid w:val="003F0260"/>
    <w:rsid w:val="003F1F6C"/>
    <w:rsid w:val="003F3FF0"/>
    <w:rsid w:val="003F5B0D"/>
    <w:rsid w:val="00403349"/>
    <w:rsid w:val="00403873"/>
    <w:rsid w:val="00403D57"/>
    <w:rsid w:val="00403FD9"/>
    <w:rsid w:val="00404B92"/>
    <w:rsid w:val="00406307"/>
    <w:rsid w:val="00410EE4"/>
    <w:rsid w:val="00411F13"/>
    <w:rsid w:val="00414449"/>
    <w:rsid w:val="00415FBD"/>
    <w:rsid w:val="00417613"/>
    <w:rsid w:val="0042076E"/>
    <w:rsid w:val="004231E1"/>
    <w:rsid w:val="004239F6"/>
    <w:rsid w:val="00431C37"/>
    <w:rsid w:val="00431ECD"/>
    <w:rsid w:val="00434236"/>
    <w:rsid w:val="00445FE6"/>
    <w:rsid w:val="00452884"/>
    <w:rsid w:val="0045304B"/>
    <w:rsid w:val="00456167"/>
    <w:rsid w:val="00463C2A"/>
    <w:rsid w:val="004644CA"/>
    <w:rsid w:val="0046503C"/>
    <w:rsid w:val="004703D6"/>
    <w:rsid w:val="00470531"/>
    <w:rsid w:val="004749E4"/>
    <w:rsid w:val="004772FC"/>
    <w:rsid w:val="004777C1"/>
    <w:rsid w:val="00491001"/>
    <w:rsid w:val="00491E04"/>
    <w:rsid w:val="00495C9E"/>
    <w:rsid w:val="004A0A7B"/>
    <w:rsid w:val="004A58A5"/>
    <w:rsid w:val="004A6900"/>
    <w:rsid w:val="004B0C59"/>
    <w:rsid w:val="004B0C80"/>
    <w:rsid w:val="004B5D3E"/>
    <w:rsid w:val="004B6E7E"/>
    <w:rsid w:val="004C2921"/>
    <w:rsid w:val="004C7991"/>
    <w:rsid w:val="004C7BCA"/>
    <w:rsid w:val="004D7AD7"/>
    <w:rsid w:val="004F4802"/>
    <w:rsid w:val="004F6593"/>
    <w:rsid w:val="004F6E3C"/>
    <w:rsid w:val="004F6F03"/>
    <w:rsid w:val="0050399F"/>
    <w:rsid w:val="00505C39"/>
    <w:rsid w:val="00524766"/>
    <w:rsid w:val="0052720B"/>
    <w:rsid w:val="00545F11"/>
    <w:rsid w:val="00546E1B"/>
    <w:rsid w:val="00551442"/>
    <w:rsid w:val="00553C2A"/>
    <w:rsid w:val="00555A7B"/>
    <w:rsid w:val="00556428"/>
    <w:rsid w:val="00562CB1"/>
    <w:rsid w:val="0056304E"/>
    <w:rsid w:val="0056389D"/>
    <w:rsid w:val="005664AC"/>
    <w:rsid w:val="00577DCF"/>
    <w:rsid w:val="00580644"/>
    <w:rsid w:val="00581669"/>
    <w:rsid w:val="00587E64"/>
    <w:rsid w:val="0059787E"/>
    <w:rsid w:val="005A3523"/>
    <w:rsid w:val="005A5217"/>
    <w:rsid w:val="005B1B92"/>
    <w:rsid w:val="005B5A80"/>
    <w:rsid w:val="005C2EB8"/>
    <w:rsid w:val="005C46EB"/>
    <w:rsid w:val="005D036A"/>
    <w:rsid w:val="005D3309"/>
    <w:rsid w:val="005E1FD0"/>
    <w:rsid w:val="005E3576"/>
    <w:rsid w:val="005E4719"/>
    <w:rsid w:val="005E60A4"/>
    <w:rsid w:val="005E6AB2"/>
    <w:rsid w:val="005F0F42"/>
    <w:rsid w:val="005F3442"/>
    <w:rsid w:val="005F7976"/>
    <w:rsid w:val="0060388E"/>
    <w:rsid w:val="00603EBE"/>
    <w:rsid w:val="00604B92"/>
    <w:rsid w:val="0060642A"/>
    <w:rsid w:val="006152F3"/>
    <w:rsid w:val="006177B9"/>
    <w:rsid w:val="00617CEF"/>
    <w:rsid w:val="00620ECF"/>
    <w:rsid w:val="006264AE"/>
    <w:rsid w:val="00637FDE"/>
    <w:rsid w:val="00640265"/>
    <w:rsid w:val="006416CD"/>
    <w:rsid w:val="0065396B"/>
    <w:rsid w:val="006634B8"/>
    <w:rsid w:val="00666B9A"/>
    <w:rsid w:val="006703F4"/>
    <w:rsid w:val="006710A2"/>
    <w:rsid w:val="00672492"/>
    <w:rsid w:val="0067376F"/>
    <w:rsid w:val="0067429E"/>
    <w:rsid w:val="00680014"/>
    <w:rsid w:val="00682FB7"/>
    <w:rsid w:val="00691397"/>
    <w:rsid w:val="006916B8"/>
    <w:rsid w:val="006933A8"/>
    <w:rsid w:val="006B5D18"/>
    <w:rsid w:val="006C4017"/>
    <w:rsid w:val="006D1533"/>
    <w:rsid w:val="006D6155"/>
    <w:rsid w:val="006D7B8D"/>
    <w:rsid w:val="006E3635"/>
    <w:rsid w:val="006F1611"/>
    <w:rsid w:val="006F3842"/>
    <w:rsid w:val="006F4B24"/>
    <w:rsid w:val="006F732A"/>
    <w:rsid w:val="00703367"/>
    <w:rsid w:val="00704FBF"/>
    <w:rsid w:val="00706D8A"/>
    <w:rsid w:val="00712399"/>
    <w:rsid w:val="007176E2"/>
    <w:rsid w:val="007235F8"/>
    <w:rsid w:val="00753244"/>
    <w:rsid w:val="007534BA"/>
    <w:rsid w:val="00754DBF"/>
    <w:rsid w:val="0075636F"/>
    <w:rsid w:val="0076026F"/>
    <w:rsid w:val="00764A6F"/>
    <w:rsid w:val="007660B2"/>
    <w:rsid w:val="00766B3A"/>
    <w:rsid w:val="007674BD"/>
    <w:rsid w:val="00771B62"/>
    <w:rsid w:val="00772FD2"/>
    <w:rsid w:val="0077559D"/>
    <w:rsid w:val="007817AF"/>
    <w:rsid w:val="00782CFD"/>
    <w:rsid w:val="007830F3"/>
    <w:rsid w:val="00783577"/>
    <w:rsid w:val="00785ABF"/>
    <w:rsid w:val="0078765B"/>
    <w:rsid w:val="00791FDF"/>
    <w:rsid w:val="007979C0"/>
    <w:rsid w:val="007A4BDC"/>
    <w:rsid w:val="007A5937"/>
    <w:rsid w:val="007A7D3A"/>
    <w:rsid w:val="007B167A"/>
    <w:rsid w:val="007B2968"/>
    <w:rsid w:val="007B3023"/>
    <w:rsid w:val="007B31AD"/>
    <w:rsid w:val="007C2EA0"/>
    <w:rsid w:val="007C7EC6"/>
    <w:rsid w:val="007D112A"/>
    <w:rsid w:val="007D1952"/>
    <w:rsid w:val="007D1B49"/>
    <w:rsid w:val="007D1F8E"/>
    <w:rsid w:val="007E0CA0"/>
    <w:rsid w:val="007E2826"/>
    <w:rsid w:val="007E3359"/>
    <w:rsid w:val="007E48B5"/>
    <w:rsid w:val="007F2425"/>
    <w:rsid w:val="007F29D5"/>
    <w:rsid w:val="007F3EDF"/>
    <w:rsid w:val="007F6561"/>
    <w:rsid w:val="00805F77"/>
    <w:rsid w:val="008173D0"/>
    <w:rsid w:val="0082033F"/>
    <w:rsid w:val="00823291"/>
    <w:rsid w:val="008234F5"/>
    <w:rsid w:val="0082566C"/>
    <w:rsid w:val="00827807"/>
    <w:rsid w:val="008356F9"/>
    <w:rsid w:val="008425A7"/>
    <w:rsid w:val="0084656A"/>
    <w:rsid w:val="00846F7E"/>
    <w:rsid w:val="008548C0"/>
    <w:rsid w:val="00856139"/>
    <w:rsid w:val="0086302E"/>
    <w:rsid w:val="00870571"/>
    <w:rsid w:val="00875511"/>
    <w:rsid w:val="00877916"/>
    <w:rsid w:val="008824F4"/>
    <w:rsid w:val="00886AAD"/>
    <w:rsid w:val="00892B6C"/>
    <w:rsid w:val="00896505"/>
    <w:rsid w:val="008A7CB8"/>
    <w:rsid w:val="008B06DD"/>
    <w:rsid w:val="008B1B04"/>
    <w:rsid w:val="008C0924"/>
    <w:rsid w:val="008C3DAF"/>
    <w:rsid w:val="008D0336"/>
    <w:rsid w:val="008D06EA"/>
    <w:rsid w:val="008D5542"/>
    <w:rsid w:val="008D5AF9"/>
    <w:rsid w:val="008D72E6"/>
    <w:rsid w:val="008D7D19"/>
    <w:rsid w:val="008E6E21"/>
    <w:rsid w:val="008F24F4"/>
    <w:rsid w:val="008F2829"/>
    <w:rsid w:val="008F4735"/>
    <w:rsid w:val="008F49A7"/>
    <w:rsid w:val="008F5711"/>
    <w:rsid w:val="008F6035"/>
    <w:rsid w:val="008F7246"/>
    <w:rsid w:val="009025A6"/>
    <w:rsid w:val="009148EF"/>
    <w:rsid w:val="00915290"/>
    <w:rsid w:val="00915F89"/>
    <w:rsid w:val="0091757F"/>
    <w:rsid w:val="009201B5"/>
    <w:rsid w:val="00920F53"/>
    <w:rsid w:val="00927907"/>
    <w:rsid w:val="0093050F"/>
    <w:rsid w:val="009357ED"/>
    <w:rsid w:val="00937909"/>
    <w:rsid w:val="00937FB9"/>
    <w:rsid w:val="00942BB7"/>
    <w:rsid w:val="009545F8"/>
    <w:rsid w:val="0096457E"/>
    <w:rsid w:val="009673A6"/>
    <w:rsid w:val="00971784"/>
    <w:rsid w:val="00972762"/>
    <w:rsid w:val="009736E2"/>
    <w:rsid w:val="00985D4E"/>
    <w:rsid w:val="00997CD1"/>
    <w:rsid w:val="009A26EA"/>
    <w:rsid w:val="009A49EC"/>
    <w:rsid w:val="009B1934"/>
    <w:rsid w:val="009B7EA8"/>
    <w:rsid w:val="009C3A9E"/>
    <w:rsid w:val="009E1F56"/>
    <w:rsid w:val="009E2952"/>
    <w:rsid w:val="009F30BE"/>
    <w:rsid w:val="009F30F8"/>
    <w:rsid w:val="009F311A"/>
    <w:rsid w:val="009F3482"/>
    <w:rsid w:val="009F5A33"/>
    <w:rsid w:val="009F7C85"/>
    <w:rsid w:val="009F7D14"/>
    <w:rsid w:val="00A03AE0"/>
    <w:rsid w:val="00A04655"/>
    <w:rsid w:val="00A05D00"/>
    <w:rsid w:val="00A07E1D"/>
    <w:rsid w:val="00A1169B"/>
    <w:rsid w:val="00A1767C"/>
    <w:rsid w:val="00A17838"/>
    <w:rsid w:val="00A17E96"/>
    <w:rsid w:val="00A301FC"/>
    <w:rsid w:val="00A369D2"/>
    <w:rsid w:val="00A4478D"/>
    <w:rsid w:val="00A46195"/>
    <w:rsid w:val="00A46BB7"/>
    <w:rsid w:val="00A470A2"/>
    <w:rsid w:val="00A51C82"/>
    <w:rsid w:val="00A52056"/>
    <w:rsid w:val="00A5292F"/>
    <w:rsid w:val="00A54DA3"/>
    <w:rsid w:val="00A61DF9"/>
    <w:rsid w:val="00A62699"/>
    <w:rsid w:val="00A64168"/>
    <w:rsid w:val="00A645F2"/>
    <w:rsid w:val="00A65225"/>
    <w:rsid w:val="00A66A9E"/>
    <w:rsid w:val="00A6773F"/>
    <w:rsid w:val="00A71DD2"/>
    <w:rsid w:val="00A74E0B"/>
    <w:rsid w:val="00A943EC"/>
    <w:rsid w:val="00AA1036"/>
    <w:rsid w:val="00AA2ADE"/>
    <w:rsid w:val="00AB65D3"/>
    <w:rsid w:val="00AC27F8"/>
    <w:rsid w:val="00AD3597"/>
    <w:rsid w:val="00AD3E71"/>
    <w:rsid w:val="00AE313D"/>
    <w:rsid w:val="00AF10D7"/>
    <w:rsid w:val="00AF4F9F"/>
    <w:rsid w:val="00AF62D6"/>
    <w:rsid w:val="00B034D5"/>
    <w:rsid w:val="00B06F04"/>
    <w:rsid w:val="00B121A1"/>
    <w:rsid w:val="00B12A3F"/>
    <w:rsid w:val="00B16552"/>
    <w:rsid w:val="00B21A13"/>
    <w:rsid w:val="00B223B9"/>
    <w:rsid w:val="00B22AF2"/>
    <w:rsid w:val="00B26528"/>
    <w:rsid w:val="00B37661"/>
    <w:rsid w:val="00B4038D"/>
    <w:rsid w:val="00B4260D"/>
    <w:rsid w:val="00B51271"/>
    <w:rsid w:val="00B51EDC"/>
    <w:rsid w:val="00B56176"/>
    <w:rsid w:val="00B723ED"/>
    <w:rsid w:val="00B72798"/>
    <w:rsid w:val="00B85F40"/>
    <w:rsid w:val="00B86066"/>
    <w:rsid w:val="00B86F82"/>
    <w:rsid w:val="00B921EE"/>
    <w:rsid w:val="00B92690"/>
    <w:rsid w:val="00BA03FD"/>
    <w:rsid w:val="00BA267C"/>
    <w:rsid w:val="00BA396E"/>
    <w:rsid w:val="00BB03BA"/>
    <w:rsid w:val="00BB4A4F"/>
    <w:rsid w:val="00BD0B46"/>
    <w:rsid w:val="00BD5DE4"/>
    <w:rsid w:val="00BD6358"/>
    <w:rsid w:val="00BE5EA9"/>
    <w:rsid w:val="00BE6729"/>
    <w:rsid w:val="00BE7DE7"/>
    <w:rsid w:val="00BF2675"/>
    <w:rsid w:val="00BF4EDD"/>
    <w:rsid w:val="00BF60EA"/>
    <w:rsid w:val="00C12EF7"/>
    <w:rsid w:val="00C20DC6"/>
    <w:rsid w:val="00C20DD9"/>
    <w:rsid w:val="00C25762"/>
    <w:rsid w:val="00C268E8"/>
    <w:rsid w:val="00C33290"/>
    <w:rsid w:val="00C33AFA"/>
    <w:rsid w:val="00C372CD"/>
    <w:rsid w:val="00C42904"/>
    <w:rsid w:val="00C449F3"/>
    <w:rsid w:val="00C534DE"/>
    <w:rsid w:val="00C53778"/>
    <w:rsid w:val="00C54098"/>
    <w:rsid w:val="00C5514F"/>
    <w:rsid w:val="00C703C9"/>
    <w:rsid w:val="00C7495A"/>
    <w:rsid w:val="00C83744"/>
    <w:rsid w:val="00C84B03"/>
    <w:rsid w:val="00C9000C"/>
    <w:rsid w:val="00C92905"/>
    <w:rsid w:val="00CB5906"/>
    <w:rsid w:val="00CC07C0"/>
    <w:rsid w:val="00CC32DA"/>
    <w:rsid w:val="00CC607F"/>
    <w:rsid w:val="00CC7D73"/>
    <w:rsid w:val="00CD044F"/>
    <w:rsid w:val="00CD2864"/>
    <w:rsid w:val="00CD6454"/>
    <w:rsid w:val="00CF118C"/>
    <w:rsid w:val="00CF2962"/>
    <w:rsid w:val="00CF379A"/>
    <w:rsid w:val="00CF3DC6"/>
    <w:rsid w:val="00D0465A"/>
    <w:rsid w:val="00D11B83"/>
    <w:rsid w:val="00D20E25"/>
    <w:rsid w:val="00D27098"/>
    <w:rsid w:val="00D372CE"/>
    <w:rsid w:val="00D462ED"/>
    <w:rsid w:val="00D465D8"/>
    <w:rsid w:val="00D71A27"/>
    <w:rsid w:val="00D76CAB"/>
    <w:rsid w:val="00D90FF3"/>
    <w:rsid w:val="00D91A83"/>
    <w:rsid w:val="00D92162"/>
    <w:rsid w:val="00D921F4"/>
    <w:rsid w:val="00D92BF5"/>
    <w:rsid w:val="00D93486"/>
    <w:rsid w:val="00D94F78"/>
    <w:rsid w:val="00D959D6"/>
    <w:rsid w:val="00D96107"/>
    <w:rsid w:val="00DA0B1F"/>
    <w:rsid w:val="00DA59F9"/>
    <w:rsid w:val="00DA711E"/>
    <w:rsid w:val="00DC0111"/>
    <w:rsid w:val="00DC1504"/>
    <w:rsid w:val="00DC28D5"/>
    <w:rsid w:val="00DC48F6"/>
    <w:rsid w:val="00DC5DEB"/>
    <w:rsid w:val="00DC6F09"/>
    <w:rsid w:val="00DC7410"/>
    <w:rsid w:val="00DD23BC"/>
    <w:rsid w:val="00DD50FF"/>
    <w:rsid w:val="00DD6B5A"/>
    <w:rsid w:val="00DD7D9E"/>
    <w:rsid w:val="00DE16D7"/>
    <w:rsid w:val="00DE5145"/>
    <w:rsid w:val="00DE52F6"/>
    <w:rsid w:val="00DF0DA8"/>
    <w:rsid w:val="00DF1E41"/>
    <w:rsid w:val="00E000EB"/>
    <w:rsid w:val="00E005CA"/>
    <w:rsid w:val="00E05636"/>
    <w:rsid w:val="00E05871"/>
    <w:rsid w:val="00E1095A"/>
    <w:rsid w:val="00E16005"/>
    <w:rsid w:val="00E20FF7"/>
    <w:rsid w:val="00E2203B"/>
    <w:rsid w:val="00E32DB1"/>
    <w:rsid w:val="00E35549"/>
    <w:rsid w:val="00E467C9"/>
    <w:rsid w:val="00E55995"/>
    <w:rsid w:val="00E574D8"/>
    <w:rsid w:val="00E61859"/>
    <w:rsid w:val="00E71CB3"/>
    <w:rsid w:val="00E71F2B"/>
    <w:rsid w:val="00E75AF3"/>
    <w:rsid w:val="00E87A98"/>
    <w:rsid w:val="00E92B1E"/>
    <w:rsid w:val="00E95673"/>
    <w:rsid w:val="00E972F6"/>
    <w:rsid w:val="00E977EF"/>
    <w:rsid w:val="00EA1827"/>
    <w:rsid w:val="00EA5292"/>
    <w:rsid w:val="00EA54D3"/>
    <w:rsid w:val="00EC1869"/>
    <w:rsid w:val="00EC51D8"/>
    <w:rsid w:val="00EC799D"/>
    <w:rsid w:val="00F04EAF"/>
    <w:rsid w:val="00F10F11"/>
    <w:rsid w:val="00F12A6D"/>
    <w:rsid w:val="00F2277C"/>
    <w:rsid w:val="00F23F48"/>
    <w:rsid w:val="00F2783C"/>
    <w:rsid w:val="00F3012C"/>
    <w:rsid w:val="00F33FC6"/>
    <w:rsid w:val="00F400E9"/>
    <w:rsid w:val="00F433C6"/>
    <w:rsid w:val="00F5716F"/>
    <w:rsid w:val="00F65C26"/>
    <w:rsid w:val="00F66164"/>
    <w:rsid w:val="00F679F2"/>
    <w:rsid w:val="00F70B93"/>
    <w:rsid w:val="00F73ECA"/>
    <w:rsid w:val="00F76D35"/>
    <w:rsid w:val="00F85082"/>
    <w:rsid w:val="00F95032"/>
    <w:rsid w:val="00F96672"/>
    <w:rsid w:val="00F974F8"/>
    <w:rsid w:val="00FA0A4D"/>
    <w:rsid w:val="00FA2991"/>
    <w:rsid w:val="00FB1CC9"/>
    <w:rsid w:val="00FB3E16"/>
    <w:rsid w:val="00FC2C19"/>
    <w:rsid w:val="00FC35B2"/>
    <w:rsid w:val="00FC4E7C"/>
    <w:rsid w:val="00FC609C"/>
    <w:rsid w:val="00FD55EB"/>
    <w:rsid w:val="00FF0538"/>
    <w:rsid w:val="00FF144E"/>
    <w:rsid w:val="00FF1A47"/>
    <w:rsid w:val="00FF2195"/>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75A44"/>
  <w14:defaultImageDpi w14:val="32767"/>
  <w15:chartTrackingRefBased/>
  <w15:docId w15:val="{947A0806-1700-1044-946C-7692BAB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83"/>
    <w:rPr>
      <w:rFonts w:ascii="Calibri" w:hAnsi="Calibri"/>
    </w:rPr>
  </w:style>
  <w:style w:type="paragraph" w:styleId="Heading1">
    <w:name w:val="heading 1"/>
    <w:basedOn w:val="Normal"/>
    <w:next w:val="Normal"/>
    <w:link w:val="Heading1Char"/>
    <w:uiPriority w:val="9"/>
    <w:qFormat/>
    <w:rsid w:val="0082566C"/>
    <w:pPr>
      <w:keepNext/>
      <w:keepLines/>
      <w:spacing w:before="160" w:after="80"/>
      <w:outlineLvl w:val="0"/>
    </w:pPr>
    <w:rPr>
      <w:rFonts w:eastAsia="Times New Roman" w:cs="Times New Roman"/>
      <w:b/>
      <w:color w:val="00426B" w:themeColor="text2"/>
      <w:sz w:val="32"/>
      <w:szCs w:val="32"/>
    </w:rPr>
  </w:style>
  <w:style w:type="paragraph" w:styleId="Heading2">
    <w:name w:val="heading 2"/>
    <w:basedOn w:val="Normal"/>
    <w:next w:val="Normal"/>
    <w:link w:val="Heading2Char"/>
    <w:uiPriority w:val="9"/>
    <w:unhideWhenUsed/>
    <w:qFormat/>
    <w:rsid w:val="00A04655"/>
    <w:pPr>
      <w:keepNext/>
      <w:keepLines/>
      <w:spacing w:before="160" w:after="80"/>
      <w:outlineLvl w:val="1"/>
    </w:pPr>
    <w:rPr>
      <w:rFonts w:eastAsia="Times New Roman" w:cs="Times New Roman"/>
      <w:b/>
      <w:color w:val="00426B" w:themeColor="text2"/>
      <w:sz w:val="28"/>
      <w:szCs w:val="28"/>
    </w:rPr>
  </w:style>
  <w:style w:type="paragraph" w:styleId="Heading3">
    <w:name w:val="heading 3"/>
    <w:basedOn w:val="Normal"/>
    <w:next w:val="Normal"/>
    <w:link w:val="Heading3Char"/>
    <w:uiPriority w:val="9"/>
    <w:unhideWhenUsed/>
    <w:qFormat/>
    <w:rsid w:val="00A5292F"/>
    <w:pPr>
      <w:keepNext/>
      <w:keepLines/>
      <w:spacing w:before="160" w:after="80"/>
      <w:outlineLvl w:val="2"/>
    </w:pPr>
    <w:rPr>
      <w:rFonts w:eastAsiaTheme="majorEastAsia" w:cstheme="majorBidi"/>
      <w:b/>
      <w:color w:val="00426B" w:themeColor="text2"/>
      <w:szCs w:val="28"/>
    </w:rPr>
  </w:style>
  <w:style w:type="paragraph" w:styleId="Heading4">
    <w:name w:val="heading 4"/>
    <w:basedOn w:val="Normal"/>
    <w:next w:val="Normal"/>
    <w:link w:val="Heading4Char"/>
    <w:uiPriority w:val="9"/>
    <w:unhideWhenUsed/>
    <w:qFormat/>
    <w:rsid w:val="00A5292F"/>
    <w:pPr>
      <w:keepNext/>
      <w:keepLines/>
      <w:spacing w:before="80" w:after="40"/>
      <w:outlineLvl w:val="3"/>
    </w:pPr>
    <w:rPr>
      <w:rFonts w:eastAsiaTheme="majorEastAsia" w:cstheme="majorBidi"/>
      <w:iCs/>
      <w:color w:val="00426B" w:themeColor="text2"/>
    </w:rPr>
  </w:style>
  <w:style w:type="paragraph" w:styleId="Heading5">
    <w:name w:val="heading 5"/>
    <w:basedOn w:val="Normal"/>
    <w:next w:val="Normal"/>
    <w:link w:val="Heading5Char"/>
    <w:uiPriority w:val="9"/>
    <w:unhideWhenUsed/>
    <w:qFormat/>
    <w:rsid w:val="00A5292F"/>
    <w:pPr>
      <w:keepNext/>
      <w:keepLines/>
      <w:spacing w:before="80" w:after="40"/>
      <w:outlineLvl w:val="4"/>
    </w:pPr>
    <w:rPr>
      <w:rFonts w:eastAsiaTheme="majorEastAsia" w:cstheme="majorBidi"/>
      <w:b/>
      <w:color w:val="595959" w:themeColor="text1" w:themeTint="A6"/>
    </w:rPr>
  </w:style>
  <w:style w:type="paragraph" w:styleId="Heading6">
    <w:name w:val="heading 6"/>
    <w:basedOn w:val="Normal"/>
    <w:next w:val="Normal"/>
    <w:link w:val="Heading6Char"/>
    <w:uiPriority w:val="9"/>
    <w:unhideWhenUsed/>
    <w:qFormat/>
    <w:rsid w:val="00A5292F"/>
    <w:pPr>
      <w:keepNext/>
      <w:keepLines/>
      <w:spacing w:before="40" w:after="0"/>
      <w:outlineLvl w:val="5"/>
    </w:pPr>
    <w:rPr>
      <w:rFonts w:eastAsiaTheme="majorEastAsia" w:cstheme="majorBidi"/>
      <w:iCs/>
      <w:color w:val="595959" w:themeColor="text1" w:themeTint="A6"/>
    </w:rPr>
  </w:style>
  <w:style w:type="paragraph" w:styleId="Heading7">
    <w:name w:val="heading 7"/>
    <w:basedOn w:val="Normal"/>
    <w:next w:val="Normal"/>
    <w:link w:val="Heading7Char"/>
    <w:uiPriority w:val="9"/>
    <w:unhideWhenUsed/>
    <w:qFormat/>
    <w:rsid w:val="00A5292F"/>
    <w:pPr>
      <w:keepNext/>
      <w:keepLines/>
      <w:spacing w:before="40" w:after="0"/>
      <w:outlineLvl w:val="6"/>
    </w:pPr>
    <w:rPr>
      <w:rFonts w:eastAsiaTheme="majorEastAsia" w:cstheme="majorBidi"/>
      <w:b/>
    </w:rPr>
  </w:style>
  <w:style w:type="paragraph" w:styleId="Heading8">
    <w:name w:val="heading 8"/>
    <w:basedOn w:val="Normal"/>
    <w:next w:val="Normal"/>
    <w:link w:val="Heading8Char"/>
    <w:uiPriority w:val="9"/>
    <w:unhideWhenUsed/>
    <w:qFormat/>
    <w:rsid w:val="00A5292F"/>
    <w:pPr>
      <w:keepNext/>
      <w:keepLines/>
      <w:spacing w:after="0"/>
      <w:outlineLvl w:val="7"/>
    </w:pPr>
    <w:rPr>
      <w:rFonts w:eastAsiaTheme="majorEastAsia" w:cstheme="majorBidi"/>
      <w:iCs/>
    </w:rPr>
  </w:style>
  <w:style w:type="paragraph" w:styleId="Heading9">
    <w:name w:val="heading 9"/>
    <w:basedOn w:val="Normal"/>
    <w:next w:val="Normal"/>
    <w:link w:val="Heading9Char"/>
    <w:uiPriority w:val="9"/>
    <w:unhideWhenUsed/>
    <w:qFormat/>
    <w:rsid w:val="00B06F04"/>
    <w:pPr>
      <w:keepNext/>
      <w:keepLines/>
      <w:spacing w:after="0"/>
      <w:outlineLvl w:val="8"/>
    </w:pPr>
    <w:rPr>
      <w:rFonts w:eastAsiaTheme="majorEastAsia" w:cstheme="majorBidi"/>
      <w:color w:val="7C868D" w:themeColor="accent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C"/>
    <w:rPr>
      <w:rFonts w:ascii="Calibri" w:eastAsia="Times New Roman" w:hAnsi="Calibri" w:cs="Times New Roman"/>
      <w:b/>
      <w:color w:val="00426B" w:themeColor="text2"/>
      <w:sz w:val="32"/>
      <w:szCs w:val="32"/>
    </w:rPr>
  </w:style>
  <w:style w:type="character" w:customStyle="1" w:styleId="Heading2Char">
    <w:name w:val="Heading 2 Char"/>
    <w:basedOn w:val="DefaultParagraphFont"/>
    <w:link w:val="Heading2"/>
    <w:uiPriority w:val="9"/>
    <w:rsid w:val="00A04655"/>
    <w:rPr>
      <w:rFonts w:ascii="Calibri" w:eastAsia="Times New Roman" w:hAnsi="Calibri" w:cs="Times New Roman"/>
      <w:b/>
      <w:color w:val="00426B" w:themeColor="text2"/>
      <w:sz w:val="28"/>
      <w:szCs w:val="28"/>
    </w:rPr>
  </w:style>
  <w:style w:type="character" w:customStyle="1" w:styleId="Heading3Char">
    <w:name w:val="Heading 3 Char"/>
    <w:basedOn w:val="DefaultParagraphFont"/>
    <w:link w:val="Heading3"/>
    <w:uiPriority w:val="9"/>
    <w:rsid w:val="00A5292F"/>
    <w:rPr>
      <w:rFonts w:ascii="Calibri" w:eastAsiaTheme="majorEastAsia" w:hAnsi="Calibri" w:cstheme="majorBidi"/>
      <w:b/>
      <w:color w:val="00426B" w:themeColor="text2"/>
      <w:szCs w:val="28"/>
    </w:rPr>
  </w:style>
  <w:style w:type="character" w:customStyle="1" w:styleId="Heading4Char">
    <w:name w:val="Heading 4 Char"/>
    <w:basedOn w:val="DefaultParagraphFont"/>
    <w:link w:val="Heading4"/>
    <w:uiPriority w:val="9"/>
    <w:rsid w:val="00A5292F"/>
    <w:rPr>
      <w:rFonts w:ascii="Calibri" w:eastAsiaTheme="majorEastAsia" w:hAnsi="Calibri" w:cstheme="majorBidi"/>
      <w:iCs/>
      <w:color w:val="00426B" w:themeColor="text2"/>
    </w:rPr>
  </w:style>
  <w:style w:type="character" w:customStyle="1" w:styleId="Heading5Char">
    <w:name w:val="Heading 5 Char"/>
    <w:basedOn w:val="DefaultParagraphFont"/>
    <w:link w:val="Heading5"/>
    <w:uiPriority w:val="9"/>
    <w:rsid w:val="00A5292F"/>
    <w:rPr>
      <w:rFonts w:ascii="Calibri" w:eastAsiaTheme="majorEastAsia" w:hAnsi="Calibri" w:cstheme="majorBidi"/>
      <w:b/>
      <w:color w:val="595959" w:themeColor="text1" w:themeTint="A6"/>
    </w:rPr>
  </w:style>
  <w:style w:type="character" w:customStyle="1" w:styleId="Heading6Char">
    <w:name w:val="Heading 6 Char"/>
    <w:basedOn w:val="DefaultParagraphFont"/>
    <w:link w:val="Heading6"/>
    <w:uiPriority w:val="9"/>
    <w:rsid w:val="00A5292F"/>
    <w:rPr>
      <w:rFonts w:ascii="Calibri" w:eastAsiaTheme="majorEastAsia" w:hAnsi="Calibri" w:cstheme="majorBidi"/>
      <w:iCs/>
      <w:color w:val="595959" w:themeColor="text1" w:themeTint="A6"/>
    </w:rPr>
  </w:style>
  <w:style w:type="character" w:customStyle="1" w:styleId="Heading7Char">
    <w:name w:val="Heading 7 Char"/>
    <w:basedOn w:val="DefaultParagraphFont"/>
    <w:link w:val="Heading7"/>
    <w:uiPriority w:val="9"/>
    <w:rsid w:val="00A5292F"/>
    <w:rPr>
      <w:rFonts w:ascii="Calibri" w:eastAsiaTheme="majorEastAsia" w:hAnsi="Calibri" w:cstheme="majorBidi"/>
      <w:b/>
    </w:rPr>
  </w:style>
  <w:style w:type="character" w:customStyle="1" w:styleId="Heading8Char">
    <w:name w:val="Heading 8 Char"/>
    <w:basedOn w:val="DefaultParagraphFont"/>
    <w:link w:val="Heading8"/>
    <w:uiPriority w:val="9"/>
    <w:rsid w:val="00A5292F"/>
    <w:rPr>
      <w:rFonts w:ascii="Calibri" w:eastAsiaTheme="majorEastAsia" w:hAnsi="Calibri" w:cstheme="majorBidi"/>
      <w:iCs/>
    </w:rPr>
  </w:style>
  <w:style w:type="character" w:customStyle="1" w:styleId="Heading9Char">
    <w:name w:val="Heading 9 Char"/>
    <w:basedOn w:val="DefaultParagraphFont"/>
    <w:link w:val="Heading9"/>
    <w:uiPriority w:val="9"/>
    <w:rsid w:val="00B06F04"/>
    <w:rPr>
      <w:rFonts w:ascii="Calibri" w:eastAsiaTheme="majorEastAsia" w:hAnsi="Calibri" w:cstheme="majorBidi"/>
      <w:color w:val="7C868D" w:themeColor="accent4"/>
    </w:rPr>
  </w:style>
  <w:style w:type="paragraph" w:styleId="Title">
    <w:name w:val="Title"/>
    <w:basedOn w:val="Normal"/>
    <w:next w:val="Normal"/>
    <w:link w:val="TitleChar"/>
    <w:uiPriority w:val="10"/>
    <w:qFormat/>
    <w:rsid w:val="00F76D35"/>
    <w:pPr>
      <w:spacing w:after="0" w:line="192" w:lineRule="auto"/>
      <w:contextualSpacing/>
    </w:pPr>
    <w:rPr>
      <w:rFonts w:eastAsiaTheme="majorEastAsia" w:cs="Times New Roman (Headings CS)"/>
      <w:b/>
      <w:caps/>
      <w:color w:val="FFFFFF" w:themeColor="background1"/>
      <w:spacing w:val="-10"/>
      <w:kern w:val="28"/>
      <w:sz w:val="36"/>
      <w:szCs w:val="56"/>
    </w:rPr>
  </w:style>
  <w:style w:type="character" w:customStyle="1" w:styleId="TitleChar">
    <w:name w:val="Title Char"/>
    <w:basedOn w:val="DefaultParagraphFont"/>
    <w:link w:val="Title"/>
    <w:uiPriority w:val="10"/>
    <w:rsid w:val="00F76D35"/>
    <w:rPr>
      <w:rFonts w:ascii="Calibri" w:eastAsiaTheme="majorEastAsia" w:hAnsi="Calibri" w:cs="Times New Roman (Headings CS)"/>
      <w:b/>
      <w:caps/>
      <w:color w:val="FFFFFF" w:themeColor="background1"/>
      <w:spacing w:val="-10"/>
      <w:kern w:val="28"/>
      <w:sz w:val="36"/>
      <w:szCs w:val="56"/>
    </w:rPr>
  </w:style>
  <w:style w:type="paragraph" w:styleId="Subtitle">
    <w:name w:val="Subtitle"/>
    <w:basedOn w:val="Normal"/>
    <w:next w:val="Normal"/>
    <w:link w:val="SubtitleChar"/>
    <w:uiPriority w:val="11"/>
    <w:qFormat/>
    <w:rsid w:val="00F6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F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679F2"/>
    <w:pPr>
      <w:spacing w:before="160"/>
      <w:jc w:val="center"/>
    </w:pPr>
    <w:rPr>
      <w:i/>
      <w:iCs/>
      <w:color w:val="404040" w:themeColor="text1" w:themeTint="BF"/>
    </w:rPr>
  </w:style>
  <w:style w:type="character" w:customStyle="1" w:styleId="QuoteChar">
    <w:name w:val="Quote Char"/>
    <w:basedOn w:val="DefaultParagraphFont"/>
    <w:link w:val="Quote"/>
    <w:uiPriority w:val="29"/>
    <w:rsid w:val="00F679F2"/>
    <w:rPr>
      <w:rFonts w:ascii="Calibri" w:hAnsi="Calibri"/>
      <w:i/>
      <w:iCs/>
      <w:color w:val="404040" w:themeColor="text1" w:themeTint="BF"/>
    </w:rPr>
  </w:style>
  <w:style w:type="paragraph" w:styleId="ListParagraph">
    <w:name w:val="List Paragraph"/>
    <w:basedOn w:val="Normal"/>
    <w:uiPriority w:val="34"/>
    <w:qFormat/>
    <w:rsid w:val="003A06C8"/>
    <w:pPr>
      <w:numPr>
        <w:numId w:val="4"/>
      </w:numPr>
      <w:spacing w:after="80"/>
    </w:pPr>
    <w:rPr>
      <w:rFonts w:eastAsia="Aptos" w:cs="Times New Roman"/>
    </w:rPr>
  </w:style>
  <w:style w:type="character" w:styleId="IntenseEmphasis">
    <w:name w:val="Intense Emphasis"/>
    <w:basedOn w:val="DefaultParagraphFont"/>
    <w:uiPriority w:val="21"/>
    <w:qFormat/>
    <w:rsid w:val="00DF1E41"/>
    <w:rPr>
      <w:rFonts w:ascii="Calibri" w:hAnsi="Calibri"/>
      <w:i/>
      <w:iCs/>
      <w:color w:val="0076A9" w:themeColor="accent6"/>
    </w:rPr>
  </w:style>
  <w:style w:type="paragraph" w:styleId="IntenseQuote">
    <w:name w:val="Intense Quote"/>
    <w:basedOn w:val="Normal"/>
    <w:next w:val="Normal"/>
    <w:link w:val="IntenseQuoteChar"/>
    <w:uiPriority w:val="30"/>
    <w:qFormat/>
    <w:rsid w:val="00DF1E41"/>
    <w:pPr>
      <w:pBdr>
        <w:top w:val="single" w:sz="4" w:space="10" w:color="0073A7" w:themeColor="accent1" w:themeShade="BF"/>
        <w:bottom w:val="single" w:sz="4" w:space="10" w:color="0073A7" w:themeColor="accent1" w:themeShade="BF"/>
      </w:pBdr>
      <w:spacing w:before="360" w:after="360"/>
      <w:ind w:left="864" w:right="864"/>
      <w:jc w:val="center"/>
    </w:pPr>
    <w:rPr>
      <w:i/>
      <w:iCs/>
      <w:color w:val="0076A9" w:themeColor="accent6"/>
    </w:rPr>
  </w:style>
  <w:style w:type="character" w:customStyle="1" w:styleId="IntenseQuoteChar">
    <w:name w:val="Intense Quote Char"/>
    <w:basedOn w:val="DefaultParagraphFont"/>
    <w:link w:val="IntenseQuote"/>
    <w:uiPriority w:val="30"/>
    <w:rsid w:val="00DF1E41"/>
    <w:rPr>
      <w:rFonts w:ascii="Calibri" w:hAnsi="Calibri"/>
      <w:i/>
      <w:iCs/>
      <w:color w:val="0076A9" w:themeColor="accent6"/>
    </w:rPr>
  </w:style>
  <w:style w:type="character" w:styleId="IntenseReference">
    <w:name w:val="Intense Reference"/>
    <w:basedOn w:val="DefaultParagraphFont"/>
    <w:uiPriority w:val="32"/>
    <w:qFormat/>
    <w:rsid w:val="00DF1E41"/>
    <w:rPr>
      <w:rFonts w:ascii="Calibri" w:hAnsi="Calibri"/>
      <w:b/>
      <w:bCs/>
      <w:smallCaps/>
      <w:color w:val="0076A9" w:themeColor="accent6"/>
      <w:spacing w:val="5"/>
    </w:rPr>
  </w:style>
  <w:style w:type="table" w:styleId="TableGrid">
    <w:name w:val="Table Grid"/>
    <w:basedOn w:val="TableNormal"/>
    <w:rsid w:val="00F6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3135"/>
    <w:pPr>
      <w:tabs>
        <w:tab w:val="center" w:pos="4680"/>
        <w:tab w:val="right" w:pos="9360"/>
      </w:tabs>
      <w:spacing w:after="0" w:line="240" w:lineRule="auto"/>
    </w:pPr>
    <w:rPr>
      <w:color w:val="7C868D" w:themeColor="accent4"/>
      <w:sz w:val="16"/>
    </w:rPr>
  </w:style>
  <w:style w:type="character" w:customStyle="1" w:styleId="FooterChar">
    <w:name w:val="Footer Char"/>
    <w:basedOn w:val="DefaultParagraphFont"/>
    <w:link w:val="Footer"/>
    <w:uiPriority w:val="99"/>
    <w:rsid w:val="000A3135"/>
    <w:rPr>
      <w:rFonts w:ascii="Calibri" w:hAnsi="Calibri"/>
      <w:color w:val="7C868D" w:themeColor="accent4"/>
      <w:sz w:val="16"/>
    </w:rPr>
  </w:style>
  <w:style w:type="paragraph" w:styleId="Header">
    <w:name w:val="header"/>
    <w:basedOn w:val="Normal"/>
    <w:link w:val="HeaderChar"/>
    <w:uiPriority w:val="99"/>
    <w:unhideWhenUsed/>
    <w:rsid w:val="009C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9E"/>
    <w:rPr>
      <w:rFonts w:ascii="Calibri" w:hAnsi="Calibri"/>
    </w:rPr>
  </w:style>
  <w:style w:type="character" w:customStyle="1" w:styleId="Link">
    <w:name w:val="Link"/>
    <w:basedOn w:val="DefaultParagraphFont"/>
    <w:uiPriority w:val="1"/>
    <w:qFormat/>
    <w:rsid w:val="005A3523"/>
    <w:rPr>
      <w:rFonts w:ascii="Calibri" w:hAnsi="Calibri"/>
      <w:color w:val="0076A9" w:themeColor="accent6"/>
    </w:rPr>
  </w:style>
  <w:style w:type="character" w:styleId="PageNumber">
    <w:name w:val="page number"/>
    <w:basedOn w:val="DefaultParagraphFont"/>
    <w:uiPriority w:val="99"/>
    <w:semiHidden/>
    <w:unhideWhenUsed/>
    <w:rsid w:val="00C53778"/>
    <w:rPr>
      <w:rFonts w:ascii="Calibri" w:hAnsi="Calibri"/>
    </w:rPr>
  </w:style>
  <w:style w:type="numbering" w:customStyle="1" w:styleId="CurrentList1">
    <w:name w:val="Current List1"/>
    <w:uiPriority w:val="99"/>
    <w:rsid w:val="00CF2962"/>
    <w:pPr>
      <w:numPr>
        <w:numId w:val="1"/>
      </w:numPr>
    </w:pPr>
  </w:style>
  <w:style w:type="numbering" w:customStyle="1" w:styleId="CurrentList2">
    <w:name w:val="Current List2"/>
    <w:uiPriority w:val="99"/>
    <w:rsid w:val="00CF2962"/>
    <w:pPr>
      <w:numPr>
        <w:numId w:val="2"/>
      </w:numPr>
    </w:pPr>
  </w:style>
  <w:style w:type="numbering" w:customStyle="1" w:styleId="CurrentList3">
    <w:name w:val="Current List3"/>
    <w:uiPriority w:val="99"/>
    <w:rsid w:val="006F4B24"/>
    <w:pPr>
      <w:numPr>
        <w:numId w:val="3"/>
      </w:numPr>
    </w:pPr>
  </w:style>
  <w:style w:type="paragraph" w:styleId="Caption">
    <w:name w:val="caption"/>
    <w:basedOn w:val="Normal"/>
    <w:next w:val="Normal"/>
    <w:uiPriority w:val="35"/>
    <w:semiHidden/>
    <w:unhideWhenUsed/>
    <w:qFormat/>
    <w:rsid w:val="00A369D2"/>
    <w:pPr>
      <w:spacing w:after="200" w:line="240" w:lineRule="auto"/>
    </w:pPr>
    <w:rPr>
      <w:i/>
      <w:iCs/>
      <w:sz w:val="18"/>
      <w:szCs w:val="18"/>
    </w:rPr>
  </w:style>
  <w:style w:type="paragraph" w:styleId="TOCHeading">
    <w:name w:val="TOC Heading"/>
    <w:basedOn w:val="Heading1"/>
    <w:next w:val="Normal"/>
    <w:uiPriority w:val="39"/>
    <w:semiHidden/>
    <w:unhideWhenUsed/>
    <w:qFormat/>
    <w:rsid w:val="000C4411"/>
    <w:pPr>
      <w:spacing w:before="240" w:after="0"/>
      <w:outlineLvl w:val="9"/>
    </w:pPr>
    <w:rPr>
      <w:color w:val="0076A9" w:themeColor="accent6"/>
    </w:rPr>
  </w:style>
  <w:style w:type="paragraph" w:styleId="BlockText">
    <w:name w:val="Block Text"/>
    <w:basedOn w:val="Normal"/>
    <w:uiPriority w:val="99"/>
    <w:semiHidden/>
    <w:unhideWhenUsed/>
    <w:rsid w:val="000C4411"/>
    <w:pPr>
      <w:pBdr>
        <w:top w:val="single" w:sz="2" w:space="10" w:color="009BDF" w:themeColor="accent1"/>
        <w:left w:val="single" w:sz="2" w:space="10" w:color="009BDF" w:themeColor="accent1"/>
        <w:bottom w:val="single" w:sz="2" w:space="10" w:color="009BDF" w:themeColor="accent1"/>
        <w:right w:val="single" w:sz="2" w:space="10" w:color="009BDF" w:themeColor="accent1"/>
      </w:pBdr>
      <w:ind w:left="1152" w:right="1152"/>
    </w:pPr>
    <w:rPr>
      <w:rFonts w:eastAsiaTheme="minorEastAsia"/>
      <w:i/>
      <w:iCs/>
      <w:color w:val="0076A9" w:themeColor="accent6"/>
    </w:rPr>
  </w:style>
  <w:style w:type="character" w:styleId="FollowedHyperlink">
    <w:name w:val="FollowedHyperlink"/>
    <w:basedOn w:val="DefaultParagraphFont"/>
    <w:uiPriority w:val="99"/>
    <w:semiHidden/>
    <w:unhideWhenUsed/>
    <w:rsid w:val="004A0A7B"/>
    <w:rPr>
      <w:rFonts w:ascii="Calibri" w:hAnsi="Calibri"/>
      <w:color w:val="0076A9" w:themeColor="accent6"/>
      <w:u w:val="single"/>
    </w:rPr>
  </w:style>
  <w:style w:type="character" w:styleId="Hashtag">
    <w:name w:val="Hashtag"/>
    <w:basedOn w:val="DefaultParagraphFont"/>
    <w:uiPriority w:val="99"/>
    <w:semiHidden/>
    <w:unhideWhenUsed/>
    <w:rsid w:val="004A0A7B"/>
    <w:rPr>
      <w:rFonts w:ascii="Calibri" w:hAnsi="Calibri"/>
      <w:color w:val="0076A9" w:themeColor="accent6"/>
      <w:shd w:val="clear" w:color="auto" w:fill="E1DFDD"/>
    </w:rPr>
  </w:style>
  <w:style w:type="character" w:styleId="Hyperlink">
    <w:name w:val="Hyperlink"/>
    <w:basedOn w:val="DefaultParagraphFont"/>
    <w:unhideWhenUsed/>
    <w:rsid w:val="004A0A7B"/>
    <w:rPr>
      <w:rFonts w:ascii="Calibri" w:hAnsi="Calibri"/>
      <w:color w:val="0076A9" w:themeColor="accent6"/>
      <w:u w:val="single"/>
    </w:rPr>
  </w:style>
  <w:style w:type="character" w:styleId="Mention">
    <w:name w:val="Mention"/>
    <w:basedOn w:val="DefaultParagraphFont"/>
    <w:uiPriority w:val="99"/>
    <w:semiHidden/>
    <w:unhideWhenUsed/>
    <w:rsid w:val="004A0A7B"/>
    <w:rPr>
      <w:rFonts w:ascii="Calibri" w:hAnsi="Calibri"/>
      <w:color w:val="0076A9" w:themeColor="accent6"/>
      <w:shd w:val="clear" w:color="auto" w:fill="E1DFDD"/>
    </w:rPr>
  </w:style>
  <w:style w:type="character" w:styleId="CommentReference">
    <w:name w:val="annotation reference"/>
    <w:basedOn w:val="DefaultParagraphFont"/>
    <w:uiPriority w:val="99"/>
    <w:semiHidden/>
    <w:unhideWhenUsed/>
    <w:rsid w:val="00BE6729"/>
    <w:rPr>
      <w:rFonts w:ascii="Calibri" w:hAnsi="Calibri"/>
      <w:sz w:val="16"/>
      <w:szCs w:val="16"/>
    </w:rPr>
  </w:style>
  <w:style w:type="paragraph" w:styleId="CommentText">
    <w:name w:val="annotation text"/>
    <w:basedOn w:val="Normal"/>
    <w:link w:val="CommentTextChar"/>
    <w:uiPriority w:val="99"/>
    <w:unhideWhenUsed/>
    <w:rsid w:val="00BE67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E6729"/>
    <w:rPr>
      <w:rFonts w:ascii="Calibri" w:hAnsi="Calibri"/>
      <w:sz w:val="20"/>
      <w:szCs w:val="20"/>
    </w:rPr>
  </w:style>
  <w:style w:type="character" w:styleId="UnresolvedMention">
    <w:name w:val="Unresolved Mention"/>
    <w:basedOn w:val="DefaultParagraphFont"/>
    <w:uiPriority w:val="99"/>
    <w:semiHidden/>
    <w:unhideWhenUsed/>
    <w:rsid w:val="00BE6729"/>
    <w:rPr>
      <w:rFonts w:ascii="Calibri" w:hAnsi="Calibri"/>
      <w:color w:val="605E5C"/>
      <w:shd w:val="clear" w:color="auto" w:fill="E1DFDD"/>
    </w:rPr>
  </w:style>
  <w:style w:type="numbering" w:customStyle="1" w:styleId="CurrentList4">
    <w:name w:val="Current List4"/>
    <w:uiPriority w:val="99"/>
    <w:rsid w:val="0067429E"/>
    <w:pPr>
      <w:numPr>
        <w:numId w:val="5"/>
      </w:numPr>
    </w:pPr>
  </w:style>
  <w:style w:type="numbering" w:customStyle="1" w:styleId="CurrentList5">
    <w:name w:val="Current List5"/>
    <w:uiPriority w:val="99"/>
    <w:rsid w:val="0067429E"/>
    <w:pPr>
      <w:numPr>
        <w:numId w:val="6"/>
      </w:numPr>
    </w:pPr>
  </w:style>
  <w:style w:type="numbering" w:customStyle="1" w:styleId="CurrentList6">
    <w:name w:val="Current List6"/>
    <w:uiPriority w:val="99"/>
    <w:rsid w:val="0067429E"/>
    <w:pPr>
      <w:numPr>
        <w:numId w:val="7"/>
      </w:numPr>
    </w:pPr>
  </w:style>
  <w:style w:type="table" w:styleId="PlainTable4">
    <w:name w:val="Plain Table 4"/>
    <w:basedOn w:val="TableNormal"/>
    <w:uiPriority w:val="44"/>
    <w:rsid w:val="000455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455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381DDF"/>
    <w:pPr>
      <w:spacing w:after="0" w:line="240" w:lineRule="auto"/>
    </w:pPr>
    <w:tblPr>
      <w:tblStyleRowBandSize w:val="1"/>
      <w:tblStyleColBandSize w:val="1"/>
      <w:tblBorders>
        <w:top w:val="single" w:sz="4" w:space="0" w:color="0076A9" w:themeColor="accent6"/>
        <w:left w:val="single" w:sz="4" w:space="0" w:color="0076A9" w:themeColor="accent6"/>
        <w:bottom w:val="single" w:sz="4" w:space="0" w:color="0076A9" w:themeColor="accent6"/>
        <w:right w:val="single" w:sz="4" w:space="0" w:color="0076A9" w:themeColor="accent6"/>
      </w:tblBorders>
    </w:tblPr>
    <w:tblStylePr w:type="firstRow">
      <w:rPr>
        <w:b/>
        <w:bCs/>
        <w:color w:val="FFFFFF" w:themeColor="background1"/>
      </w:rPr>
      <w:tblPr/>
      <w:tcPr>
        <w:shd w:val="clear" w:color="auto" w:fill="0076A9" w:themeFill="accent6"/>
      </w:tcPr>
    </w:tblStylePr>
    <w:tblStylePr w:type="lastRow">
      <w:rPr>
        <w:b/>
        <w:bCs/>
      </w:rPr>
      <w:tblPr/>
      <w:tcPr>
        <w:tcBorders>
          <w:top w:val="double" w:sz="4" w:space="0" w:color="0076A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A9" w:themeColor="accent6"/>
          <w:right w:val="single" w:sz="4" w:space="0" w:color="0076A9" w:themeColor="accent6"/>
        </w:tcBorders>
      </w:tcPr>
    </w:tblStylePr>
    <w:tblStylePr w:type="band1Horz">
      <w:tblPr/>
      <w:tcPr>
        <w:tcBorders>
          <w:top w:val="single" w:sz="4" w:space="0" w:color="0076A9" w:themeColor="accent6"/>
          <w:bottom w:val="single" w:sz="4" w:space="0" w:color="0076A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A9" w:themeColor="accent6"/>
          <w:left w:val="nil"/>
        </w:tcBorders>
      </w:tcPr>
    </w:tblStylePr>
    <w:tblStylePr w:type="swCell">
      <w:tblPr/>
      <w:tcPr>
        <w:tcBorders>
          <w:top w:val="double" w:sz="4" w:space="0" w:color="0076A9" w:themeColor="accent6"/>
          <w:right w:val="nil"/>
        </w:tcBorders>
      </w:tcPr>
    </w:tblStylePr>
  </w:style>
  <w:style w:type="paragraph" w:styleId="MessageHeader">
    <w:name w:val="Message Header"/>
    <w:basedOn w:val="Normal"/>
    <w:link w:val="MessageHeaderChar"/>
    <w:uiPriority w:val="99"/>
    <w:semiHidden/>
    <w:unhideWhenUsed/>
    <w:rsid w:val="00BD0B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D0B46"/>
    <w:rPr>
      <w:rFonts w:ascii="Calibri" w:eastAsiaTheme="majorEastAsia" w:hAnsi="Calibri" w:cstheme="majorBidi"/>
      <w:sz w:val="24"/>
      <w:szCs w:val="24"/>
      <w:shd w:val="pct20" w:color="auto" w:fill="auto"/>
    </w:rPr>
  </w:style>
  <w:style w:type="paragraph" w:styleId="TOAHeading">
    <w:name w:val="toa heading"/>
    <w:basedOn w:val="Normal"/>
    <w:next w:val="Normal"/>
    <w:uiPriority w:val="99"/>
    <w:semiHidden/>
    <w:unhideWhenUsed/>
    <w:rsid w:val="00BD0B46"/>
    <w:pPr>
      <w:spacing w:before="120"/>
    </w:pPr>
    <w:rPr>
      <w:rFonts w:eastAsiaTheme="majorEastAsia" w:cstheme="majorBidi"/>
      <w:b/>
      <w:bCs/>
      <w:sz w:val="24"/>
      <w:szCs w:val="24"/>
    </w:rPr>
  </w:style>
  <w:style w:type="table" w:customStyle="1" w:styleId="ICWGroupTableStyleHeader">
    <w:name w:val="ICW Group Table Style Header"/>
    <w:basedOn w:val="TableNormal"/>
    <w:uiPriority w:val="99"/>
    <w:rsid w:val="00092F84"/>
    <w:pPr>
      <w:spacing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Mar>
        <w:top w:w="144" w:type="dxa"/>
        <w:left w:w="144" w:type="dxa"/>
        <w:bottom w:w="144" w:type="dxa"/>
        <w:right w:w="144" w:type="dxa"/>
      </w:tcMar>
    </w:tcPr>
    <w:tblStylePr w:type="firstRow">
      <w:tblPr/>
      <w:tcPr>
        <w:shd w:val="clear" w:color="auto" w:fill="00426B" w:themeFill="text2"/>
      </w:tcPr>
    </w:tblStylePr>
    <w:tblStylePr w:type="lastRow">
      <w:tblPr/>
      <w:tcPr>
        <w:shd w:val="clear" w:color="auto" w:fill="FFFFFF" w:themeFill="background1"/>
      </w:tcPr>
    </w:tblStylePr>
  </w:style>
  <w:style w:type="paragraph" w:customStyle="1" w:styleId="FormSignature">
    <w:name w:val="Form Signature"/>
    <w:basedOn w:val="Normal"/>
    <w:qFormat/>
    <w:rsid w:val="00B26528"/>
    <w:pPr>
      <w:keepNext/>
      <w:keepLines/>
      <w:widowControl w:val="0"/>
      <w:tabs>
        <w:tab w:val="right" w:leader="underscore" w:pos="10332"/>
      </w:tabs>
      <w:spacing w:after="60" w:line="240" w:lineRule="auto"/>
      <w:ind w:left="72"/>
      <w:outlineLvl w:val="0"/>
    </w:pPr>
    <w:rPr>
      <w:rFonts w:eastAsia="Times New Roman" w:cs="Calibri"/>
      <w:bCs/>
      <w:kern w:val="0"/>
      <w:sz w:val="20"/>
      <w:szCs w:val="20"/>
      <w14:ligatures w14:val="none"/>
    </w:rPr>
  </w:style>
  <w:style w:type="paragraph" w:customStyle="1" w:styleId="BoldHeading">
    <w:name w:val="Bold Heading"/>
    <w:basedOn w:val="Normal"/>
    <w:qFormat/>
    <w:rsid w:val="00B26528"/>
    <w:pPr>
      <w:keepNext/>
      <w:keepLines/>
      <w:widowControl w:val="0"/>
      <w:tabs>
        <w:tab w:val="right" w:leader="underscore" w:pos="9900"/>
      </w:tabs>
      <w:spacing w:before="120" w:after="120" w:line="240" w:lineRule="auto"/>
      <w:ind w:left="72"/>
      <w:contextualSpacing/>
      <w:outlineLvl w:val="0"/>
    </w:pPr>
    <w:rPr>
      <w:rFonts w:asciiTheme="minorHAnsi" w:eastAsia="Times New Roman" w:hAnsiTheme="minorHAnsi" w:cs="Times New Roman"/>
      <w:b/>
      <w:kern w:val="0"/>
      <w:sz w:val="20"/>
      <w:szCs w:val="24"/>
      <w14:ligatures w14:val="none"/>
    </w:rPr>
  </w:style>
  <w:style w:type="paragraph" w:styleId="NoSpacing">
    <w:name w:val="No Spacing"/>
    <w:uiPriority w:val="1"/>
    <w:qFormat/>
    <w:rsid w:val="001E5ED3"/>
    <w:pPr>
      <w:spacing w:after="0" w:line="240" w:lineRule="auto"/>
    </w:pPr>
    <w:rPr>
      <w:rFonts w:ascii="Calibri" w:hAnsi="Calibri"/>
    </w:rPr>
  </w:style>
  <w:style w:type="paragraph" w:styleId="NormalWeb">
    <w:name w:val="Normal (Web)"/>
    <w:basedOn w:val="Normal"/>
    <w:uiPriority w:val="99"/>
    <w:semiHidden/>
    <w:unhideWhenUsed/>
    <w:rsid w:val="001B3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721">
      <w:bodyDiv w:val="1"/>
      <w:marLeft w:val="0"/>
      <w:marRight w:val="0"/>
      <w:marTop w:val="0"/>
      <w:marBottom w:val="0"/>
      <w:divBdr>
        <w:top w:val="none" w:sz="0" w:space="0" w:color="auto"/>
        <w:left w:val="none" w:sz="0" w:space="0" w:color="auto"/>
        <w:bottom w:val="none" w:sz="0" w:space="0" w:color="auto"/>
        <w:right w:val="none" w:sz="0" w:space="0" w:color="auto"/>
      </w:divBdr>
    </w:div>
    <w:div w:id="91899092">
      <w:bodyDiv w:val="1"/>
      <w:marLeft w:val="0"/>
      <w:marRight w:val="0"/>
      <w:marTop w:val="0"/>
      <w:marBottom w:val="0"/>
      <w:divBdr>
        <w:top w:val="none" w:sz="0" w:space="0" w:color="auto"/>
        <w:left w:val="none" w:sz="0" w:space="0" w:color="auto"/>
        <w:bottom w:val="none" w:sz="0" w:space="0" w:color="auto"/>
        <w:right w:val="none" w:sz="0" w:space="0" w:color="auto"/>
      </w:divBdr>
    </w:div>
    <w:div w:id="96414078">
      <w:bodyDiv w:val="1"/>
      <w:marLeft w:val="0"/>
      <w:marRight w:val="0"/>
      <w:marTop w:val="0"/>
      <w:marBottom w:val="0"/>
      <w:divBdr>
        <w:top w:val="none" w:sz="0" w:space="0" w:color="auto"/>
        <w:left w:val="none" w:sz="0" w:space="0" w:color="auto"/>
        <w:bottom w:val="none" w:sz="0" w:space="0" w:color="auto"/>
        <w:right w:val="none" w:sz="0" w:space="0" w:color="auto"/>
      </w:divBdr>
    </w:div>
    <w:div w:id="188958409">
      <w:bodyDiv w:val="1"/>
      <w:marLeft w:val="0"/>
      <w:marRight w:val="0"/>
      <w:marTop w:val="0"/>
      <w:marBottom w:val="0"/>
      <w:divBdr>
        <w:top w:val="none" w:sz="0" w:space="0" w:color="auto"/>
        <w:left w:val="none" w:sz="0" w:space="0" w:color="auto"/>
        <w:bottom w:val="none" w:sz="0" w:space="0" w:color="auto"/>
        <w:right w:val="none" w:sz="0" w:space="0" w:color="auto"/>
      </w:divBdr>
    </w:div>
    <w:div w:id="253436625">
      <w:bodyDiv w:val="1"/>
      <w:marLeft w:val="0"/>
      <w:marRight w:val="0"/>
      <w:marTop w:val="0"/>
      <w:marBottom w:val="0"/>
      <w:divBdr>
        <w:top w:val="none" w:sz="0" w:space="0" w:color="auto"/>
        <w:left w:val="none" w:sz="0" w:space="0" w:color="auto"/>
        <w:bottom w:val="none" w:sz="0" w:space="0" w:color="auto"/>
        <w:right w:val="none" w:sz="0" w:space="0" w:color="auto"/>
      </w:divBdr>
    </w:div>
    <w:div w:id="327098580">
      <w:bodyDiv w:val="1"/>
      <w:marLeft w:val="0"/>
      <w:marRight w:val="0"/>
      <w:marTop w:val="0"/>
      <w:marBottom w:val="0"/>
      <w:divBdr>
        <w:top w:val="none" w:sz="0" w:space="0" w:color="auto"/>
        <w:left w:val="none" w:sz="0" w:space="0" w:color="auto"/>
        <w:bottom w:val="none" w:sz="0" w:space="0" w:color="auto"/>
        <w:right w:val="none" w:sz="0" w:space="0" w:color="auto"/>
      </w:divBdr>
    </w:div>
    <w:div w:id="400979982">
      <w:bodyDiv w:val="1"/>
      <w:marLeft w:val="0"/>
      <w:marRight w:val="0"/>
      <w:marTop w:val="0"/>
      <w:marBottom w:val="0"/>
      <w:divBdr>
        <w:top w:val="none" w:sz="0" w:space="0" w:color="auto"/>
        <w:left w:val="none" w:sz="0" w:space="0" w:color="auto"/>
        <w:bottom w:val="none" w:sz="0" w:space="0" w:color="auto"/>
        <w:right w:val="none" w:sz="0" w:space="0" w:color="auto"/>
      </w:divBdr>
    </w:div>
    <w:div w:id="443159103">
      <w:bodyDiv w:val="1"/>
      <w:marLeft w:val="0"/>
      <w:marRight w:val="0"/>
      <w:marTop w:val="0"/>
      <w:marBottom w:val="0"/>
      <w:divBdr>
        <w:top w:val="none" w:sz="0" w:space="0" w:color="auto"/>
        <w:left w:val="none" w:sz="0" w:space="0" w:color="auto"/>
        <w:bottom w:val="none" w:sz="0" w:space="0" w:color="auto"/>
        <w:right w:val="none" w:sz="0" w:space="0" w:color="auto"/>
      </w:divBdr>
    </w:div>
    <w:div w:id="446046838">
      <w:bodyDiv w:val="1"/>
      <w:marLeft w:val="0"/>
      <w:marRight w:val="0"/>
      <w:marTop w:val="0"/>
      <w:marBottom w:val="0"/>
      <w:divBdr>
        <w:top w:val="none" w:sz="0" w:space="0" w:color="auto"/>
        <w:left w:val="none" w:sz="0" w:space="0" w:color="auto"/>
        <w:bottom w:val="none" w:sz="0" w:space="0" w:color="auto"/>
        <w:right w:val="none" w:sz="0" w:space="0" w:color="auto"/>
      </w:divBdr>
    </w:div>
    <w:div w:id="467482116">
      <w:bodyDiv w:val="1"/>
      <w:marLeft w:val="0"/>
      <w:marRight w:val="0"/>
      <w:marTop w:val="0"/>
      <w:marBottom w:val="0"/>
      <w:divBdr>
        <w:top w:val="none" w:sz="0" w:space="0" w:color="auto"/>
        <w:left w:val="none" w:sz="0" w:space="0" w:color="auto"/>
        <w:bottom w:val="none" w:sz="0" w:space="0" w:color="auto"/>
        <w:right w:val="none" w:sz="0" w:space="0" w:color="auto"/>
      </w:divBdr>
    </w:div>
    <w:div w:id="511647984">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16376020">
      <w:bodyDiv w:val="1"/>
      <w:marLeft w:val="0"/>
      <w:marRight w:val="0"/>
      <w:marTop w:val="0"/>
      <w:marBottom w:val="0"/>
      <w:divBdr>
        <w:top w:val="none" w:sz="0" w:space="0" w:color="auto"/>
        <w:left w:val="none" w:sz="0" w:space="0" w:color="auto"/>
        <w:bottom w:val="none" w:sz="0" w:space="0" w:color="auto"/>
        <w:right w:val="none" w:sz="0" w:space="0" w:color="auto"/>
      </w:divBdr>
    </w:div>
    <w:div w:id="619534275">
      <w:bodyDiv w:val="1"/>
      <w:marLeft w:val="0"/>
      <w:marRight w:val="0"/>
      <w:marTop w:val="0"/>
      <w:marBottom w:val="0"/>
      <w:divBdr>
        <w:top w:val="none" w:sz="0" w:space="0" w:color="auto"/>
        <w:left w:val="none" w:sz="0" w:space="0" w:color="auto"/>
        <w:bottom w:val="none" w:sz="0" w:space="0" w:color="auto"/>
        <w:right w:val="none" w:sz="0" w:space="0" w:color="auto"/>
      </w:divBdr>
    </w:div>
    <w:div w:id="704448264">
      <w:bodyDiv w:val="1"/>
      <w:marLeft w:val="0"/>
      <w:marRight w:val="0"/>
      <w:marTop w:val="0"/>
      <w:marBottom w:val="0"/>
      <w:divBdr>
        <w:top w:val="none" w:sz="0" w:space="0" w:color="auto"/>
        <w:left w:val="none" w:sz="0" w:space="0" w:color="auto"/>
        <w:bottom w:val="none" w:sz="0" w:space="0" w:color="auto"/>
        <w:right w:val="none" w:sz="0" w:space="0" w:color="auto"/>
      </w:divBdr>
    </w:div>
    <w:div w:id="741757981">
      <w:bodyDiv w:val="1"/>
      <w:marLeft w:val="0"/>
      <w:marRight w:val="0"/>
      <w:marTop w:val="0"/>
      <w:marBottom w:val="0"/>
      <w:divBdr>
        <w:top w:val="none" w:sz="0" w:space="0" w:color="auto"/>
        <w:left w:val="none" w:sz="0" w:space="0" w:color="auto"/>
        <w:bottom w:val="none" w:sz="0" w:space="0" w:color="auto"/>
        <w:right w:val="none" w:sz="0" w:space="0" w:color="auto"/>
      </w:divBdr>
    </w:div>
    <w:div w:id="776145806">
      <w:bodyDiv w:val="1"/>
      <w:marLeft w:val="0"/>
      <w:marRight w:val="0"/>
      <w:marTop w:val="0"/>
      <w:marBottom w:val="0"/>
      <w:divBdr>
        <w:top w:val="none" w:sz="0" w:space="0" w:color="auto"/>
        <w:left w:val="none" w:sz="0" w:space="0" w:color="auto"/>
        <w:bottom w:val="none" w:sz="0" w:space="0" w:color="auto"/>
        <w:right w:val="none" w:sz="0" w:space="0" w:color="auto"/>
      </w:divBdr>
    </w:div>
    <w:div w:id="803471931">
      <w:bodyDiv w:val="1"/>
      <w:marLeft w:val="0"/>
      <w:marRight w:val="0"/>
      <w:marTop w:val="0"/>
      <w:marBottom w:val="0"/>
      <w:divBdr>
        <w:top w:val="none" w:sz="0" w:space="0" w:color="auto"/>
        <w:left w:val="none" w:sz="0" w:space="0" w:color="auto"/>
        <w:bottom w:val="none" w:sz="0" w:space="0" w:color="auto"/>
        <w:right w:val="none" w:sz="0" w:space="0" w:color="auto"/>
      </w:divBdr>
    </w:div>
    <w:div w:id="817260259">
      <w:bodyDiv w:val="1"/>
      <w:marLeft w:val="0"/>
      <w:marRight w:val="0"/>
      <w:marTop w:val="0"/>
      <w:marBottom w:val="0"/>
      <w:divBdr>
        <w:top w:val="none" w:sz="0" w:space="0" w:color="auto"/>
        <w:left w:val="none" w:sz="0" w:space="0" w:color="auto"/>
        <w:bottom w:val="none" w:sz="0" w:space="0" w:color="auto"/>
        <w:right w:val="none" w:sz="0" w:space="0" w:color="auto"/>
      </w:divBdr>
    </w:div>
    <w:div w:id="845243086">
      <w:bodyDiv w:val="1"/>
      <w:marLeft w:val="0"/>
      <w:marRight w:val="0"/>
      <w:marTop w:val="0"/>
      <w:marBottom w:val="0"/>
      <w:divBdr>
        <w:top w:val="none" w:sz="0" w:space="0" w:color="auto"/>
        <w:left w:val="none" w:sz="0" w:space="0" w:color="auto"/>
        <w:bottom w:val="none" w:sz="0" w:space="0" w:color="auto"/>
        <w:right w:val="none" w:sz="0" w:space="0" w:color="auto"/>
      </w:divBdr>
    </w:div>
    <w:div w:id="850340036">
      <w:bodyDiv w:val="1"/>
      <w:marLeft w:val="0"/>
      <w:marRight w:val="0"/>
      <w:marTop w:val="0"/>
      <w:marBottom w:val="0"/>
      <w:divBdr>
        <w:top w:val="none" w:sz="0" w:space="0" w:color="auto"/>
        <w:left w:val="none" w:sz="0" w:space="0" w:color="auto"/>
        <w:bottom w:val="none" w:sz="0" w:space="0" w:color="auto"/>
        <w:right w:val="none" w:sz="0" w:space="0" w:color="auto"/>
      </w:divBdr>
    </w:div>
    <w:div w:id="857308475">
      <w:bodyDiv w:val="1"/>
      <w:marLeft w:val="0"/>
      <w:marRight w:val="0"/>
      <w:marTop w:val="0"/>
      <w:marBottom w:val="0"/>
      <w:divBdr>
        <w:top w:val="none" w:sz="0" w:space="0" w:color="auto"/>
        <w:left w:val="none" w:sz="0" w:space="0" w:color="auto"/>
        <w:bottom w:val="none" w:sz="0" w:space="0" w:color="auto"/>
        <w:right w:val="none" w:sz="0" w:space="0" w:color="auto"/>
      </w:divBdr>
    </w:div>
    <w:div w:id="895706103">
      <w:bodyDiv w:val="1"/>
      <w:marLeft w:val="0"/>
      <w:marRight w:val="0"/>
      <w:marTop w:val="0"/>
      <w:marBottom w:val="0"/>
      <w:divBdr>
        <w:top w:val="none" w:sz="0" w:space="0" w:color="auto"/>
        <w:left w:val="none" w:sz="0" w:space="0" w:color="auto"/>
        <w:bottom w:val="none" w:sz="0" w:space="0" w:color="auto"/>
        <w:right w:val="none" w:sz="0" w:space="0" w:color="auto"/>
      </w:divBdr>
    </w:div>
    <w:div w:id="916328715">
      <w:bodyDiv w:val="1"/>
      <w:marLeft w:val="0"/>
      <w:marRight w:val="0"/>
      <w:marTop w:val="0"/>
      <w:marBottom w:val="0"/>
      <w:divBdr>
        <w:top w:val="none" w:sz="0" w:space="0" w:color="auto"/>
        <w:left w:val="none" w:sz="0" w:space="0" w:color="auto"/>
        <w:bottom w:val="none" w:sz="0" w:space="0" w:color="auto"/>
        <w:right w:val="none" w:sz="0" w:space="0" w:color="auto"/>
      </w:divBdr>
    </w:div>
    <w:div w:id="921523766">
      <w:bodyDiv w:val="1"/>
      <w:marLeft w:val="0"/>
      <w:marRight w:val="0"/>
      <w:marTop w:val="0"/>
      <w:marBottom w:val="0"/>
      <w:divBdr>
        <w:top w:val="none" w:sz="0" w:space="0" w:color="auto"/>
        <w:left w:val="none" w:sz="0" w:space="0" w:color="auto"/>
        <w:bottom w:val="none" w:sz="0" w:space="0" w:color="auto"/>
        <w:right w:val="none" w:sz="0" w:space="0" w:color="auto"/>
      </w:divBdr>
    </w:div>
    <w:div w:id="980429179">
      <w:bodyDiv w:val="1"/>
      <w:marLeft w:val="0"/>
      <w:marRight w:val="0"/>
      <w:marTop w:val="0"/>
      <w:marBottom w:val="0"/>
      <w:divBdr>
        <w:top w:val="none" w:sz="0" w:space="0" w:color="auto"/>
        <w:left w:val="none" w:sz="0" w:space="0" w:color="auto"/>
        <w:bottom w:val="none" w:sz="0" w:space="0" w:color="auto"/>
        <w:right w:val="none" w:sz="0" w:space="0" w:color="auto"/>
      </w:divBdr>
    </w:div>
    <w:div w:id="1021010673">
      <w:bodyDiv w:val="1"/>
      <w:marLeft w:val="0"/>
      <w:marRight w:val="0"/>
      <w:marTop w:val="0"/>
      <w:marBottom w:val="0"/>
      <w:divBdr>
        <w:top w:val="none" w:sz="0" w:space="0" w:color="auto"/>
        <w:left w:val="none" w:sz="0" w:space="0" w:color="auto"/>
        <w:bottom w:val="none" w:sz="0" w:space="0" w:color="auto"/>
        <w:right w:val="none" w:sz="0" w:space="0" w:color="auto"/>
      </w:divBdr>
    </w:div>
    <w:div w:id="1078938698">
      <w:bodyDiv w:val="1"/>
      <w:marLeft w:val="0"/>
      <w:marRight w:val="0"/>
      <w:marTop w:val="0"/>
      <w:marBottom w:val="0"/>
      <w:divBdr>
        <w:top w:val="none" w:sz="0" w:space="0" w:color="auto"/>
        <w:left w:val="none" w:sz="0" w:space="0" w:color="auto"/>
        <w:bottom w:val="none" w:sz="0" w:space="0" w:color="auto"/>
        <w:right w:val="none" w:sz="0" w:space="0" w:color="auto"/>
      </w:divBdr>
    </w:div>
    <w:div w:id="1093358797">
      <w:bodyDiv w:val="1"/>
      <w:marLeft w:val="0"/>
      <w:marRight w:val="0"/>
      <w:marTop w:val="0"/>
      <w:marBottom w:val="0"/>
      <w:divBdr>
        <w:top w:val="none" w:sz="0" w:space="0" w:color="auto"/>
        <w:left w:val="none" w:sz="0" w:space="0" w:color="auto"/>
        <w:bottom w:val="none" w:sz="0" w:space="0" w:color="auto"/>
        <w:right w:val="none" w:sz="0" w:space="0" w:color="auto"/>
      </w:divBdr>
    </w:div>
    <w:div w:id="1118910817">
      <w:bodyDiv w:val="1"/>
      <w:marLeft w:val="0"/>
      <w:marRight w:val="0"/>
      <w:marTop w:val="0"/>
      <w:marBottom w:val="0"/>
      <w:divBdr>
        <w:top w:val="none" w:sz="0" w:space="0" w:color="auto"/>
        <w:left w:val="none" w:sz="0" w:space="0" w:color="auto"/>
        <w:bottom w:val="none" w:sz="0" w:space="0" w:color="auto"/>
        <w:right w:val="none" w:sz="0" w:space="0" w:color="auto"/>
      </w:divBdr>
    </w:div>
    <w:div w:id="1159421502">
      <w:bodyDiv w:val="1"/>
      <w:marLeft w:val="0"/>
      <w:marRight w:val="0"/>
      <w:marTop w:val="0"/>
      <w:marBottom w:val="0"/>
      <w:divBdr>
        <w:top w:val="none" w:sz="0" w:space="0" w:color="auto"/>
        <w:left w:val="none" w:sz="0" w:space="0" w:color="auto"/>
        <w:bottom w:val="none" w:sz="0" w:space="0" w:color="auto"/>
        <w:right w:val="none" w:sz="0" w:space="0" w:color="auto"/>
      </w:divBdr>
    </w:div>
    <w:div w:id="1284847301">
      <w:bodyDiv w:val="1"/>
      <w:marLeft w:val="0"/>
      <w:marRight w:val="0"/>
      <w:marTop w:val="0"/>
      <w:marBottom w:val="0"/>
      <w:divBdr>
        <w:top w:val="none" w:sz="0" w:space="0" w:color="auto"/>
        <w:left w:val="none" w:sz="0" w:space="0" w:color="auto"/>
        <w:bottom w:val="none" w:sz="0" w:space="0" w:color="auto"/>
        <w:right w:val="none" w:sz="0" w:space="0" w:color="auto"/>
      </w:divBdr>
    </w:div>
    <w:div w:id="1300576998">
      <w:bodyDiv w:val="1"/>
      <w:marLeft w:val="0"/>
      <w:marRight w:val="0"/>
      <w:marTop w:val="0"/>
      <w:marBottom w:val="0"/>
      <w:divBdr>
        <w:top w:val="none" w:sz="0" w:space="0" w:color="auto"/>
        <w:left w:val="none" w:sz="0" w:space="0" w:color="auto"/>
        <w:bottom w:val="none" w:sz="0" w:space="0" w:color="auto"/>
        <w:right w:val="none" w:sz="0" w:space="0" w:color="auto"/>
      </w:divBdr>
    </w:div>
    <w:div w:id="1331909445">
      <w:bodyDiv w:val="1"/>
      <w:marLeft w:val="0"/>
      <w:marRight w:val="0"/>
      <w:marTop w:val="0"/>
      <w:marBottom w:val="0"/>
      <w:divBdr>
        <w:top w:val="none" w:sz="0" w:space="0" w:color="auto"/>
        <w:left w:val="none" w:sz="0" w:space="0" w:color="auto"/>
        <w:bottom w:val="none" w:sz="0" w:space="0" w:color="auto"/>
        <w:right w:val="none" w:sz="0" w:space="0" w:color="auto"/>
      </w:divBdr>
    </w:div>
    <w:div w:id="1358118450">
      <w:bodyDiv w:val="1"/>
      <w:marLeft w:val="0"/>
      <w:marRight w:val="0"/>
      <w:marTop w:val="0"/>
      <w:marBottom w:val="0"/>
      <w:divBdr>
        <w:top w:val="none" w:sz="0" w:space="0" w:color="auto"/>
        <w:left w:val="none" w:sz="0" w:space="0" w:color="auto"/>
        <w:bottom w:val="none" w:sz="0" w:space="0" w:color="auto"/>
        <w:right w:val="none" w:sz="0" w:space="0" w:color="auto"/>
      </w:divBdr>
    </w:div>
    <w:div w:id="1385905763">
      <w:bodyDiv w:val="1"/>
      <w:marLeft w:val="0"/>
      <w:marRight w:val="0"/>
      <w:marTop w:val="0"/>
      <w:marBottom w:val="0"/>
      <w:divBdr>
        <w:top w:val="none" w:sz="0" w:space="0" w:color="auto"/>
        <w:left w:val="none" w:sz="0" w:space="0" w:color="auto"/>
        <w:bottom w:val="none" w:sz="0" w:space="0" w:color="auto"/>
        <w:right w:val="none" w:sz="0" w:space="0" w:color="auto"/>
      </w:divBdr>
    </w:div>
    <w:div w:id="1446146357">
      <w:bodyDiv w:val="1"/>
      <w:marLeft w:val="0"/>
      <w:marRight w:val="0"/>
      <w:marTop w:val="0"/>
      <w:marBottom w:val="0"/>
      <w:divBdr>
        <w:top w:val="none" w:sz="0" w:space="0" w:color="auto"/>
        <w:left w:val="none" w:sz="0" w:space="0" w:color="auto"/>
        <w:bottom w:val="none" w:sz="0" w:space="0" w:color="auto"/>
        <w:right w:val="none" w:sz="0" w:space="0" w:color="auto"/>
      </w:divBdr>
    </w:div>
    <w:div w:id="1465389467">
      <w:bodyDiv w:val="1"/>
      <w:marLeft w:val="0"/>
      <w:marRight w:val="0"/>
      <w:marTop w:val="0"/>
      <w:marBottom w:val="0"/>
      <w:divBdr>
        <w:top w:val="none" w:sz="0" w:space="0" w:color="auto"/>
        <w:left w:val="none" w:sz="0" w:space="0" w:color="auto"/>
        <w:bottom w:val="none" w:sz="0" w:space="0" w:color="auto"/>
        <w:right w:val="none" w:sz="0" w:space="0" w:color="auto"/>
      </w:divBdr>
    </w:div>
    <w:div w:id="1534729276">
      <w:bodyDiv w:val="1"/>
      <w:marLeft w:val="0"/>
      <w:marRight w:val="0"/>
      <w:marTop w:val="0"/>
      <w:marBottom w:val="0"/>
      <w:divBdr>
        <w:top w:val="none" w:sz="0" w:space="0" w:color="auto"/>
        <w:left w:val="none" w:sz="0" w:space="0" w:color="auto"/>
        <w:bottom w:val="none" w:sz="0" w:space="0" w:color="auto"/>
        <w:right w:val="none" w:sz="0" w:space="0" w:color="auto"/>
      </w:divBdr>
    </w:div>
    <w:div w:id="1543979420">
      <w:bodyDiv w:val="1"/>
      <w:marLeft w:val="0"/>
      <w:marRight w:val="0"/>
      <w:marTop w:val="0"/>
      <w:marBottom w:val="0"/>
      <w:divBdr>
        <w:top w:val="none" w:sz="0" w:space="0" w:color="auto"/>
        <w:left w:val="none" w:sz="0" w:space="0" w:color="auto"/>
        <w:bottom w:val="none" w:sz="0" w:space="0" w:color="auto"/>
        <w:right w:val="none" w:sz="0" w:space="0" w:color="auto"/>
      </w:divBdr>
    </w:div>
    <w:div w:id="1599826448">
      <w:bodyDiv w:val="1"/>
      <w:marLeft w:val="0"/>
      <w:marRight w:val="0"/>
      <w:marTop w:val="0"/>
      <w:marBottom w:val="0"/>
      <w:divBdr>
        <w:top w:val="none" w:sz="0" w:space="0" w:color="auto"/>
        <w:left w:val="none" w:sz="0" w:space="0" w:color="auto"/>
        <w:bottom w:val="none" w:sz="0" w:space="0" w:color="auto"/>
        <w:right w:val="none" w:sz="0" w:space="0" w:color="auto"/>
      </w:divBdr>
    </w:div>
    <w:div w:id="1638955029">
      <w:bodyDiv w:val="1"/>
      <w:marLeft w:val="0"/>
      <w:marRight w:val="0"/>
      <w:marTop w:val="0"/>
      <w:marBottom w:val="0"/>
      <w:divBdr>
        <w:top w:val="none" w:sz="0" w:space="0" w:color="auto"/>
        <w:left w:val="none" w:sz="0" w:space="0" w:color="auto"/>
        <w:bottom w:val="none" w:sz="0" w:space="0" w:color="auto"/>
        <w:right w:val="none" w:sz="0" w:space="0" w:color="auto"/>
      </w:divBdr>
    </w:div>
    <w:div w:id="1651247716">
      <w:bodyDiv w:val="1"/>
      <w:marLeft w:val="0"/>
      <w:marRight w:val="0"/>
      <w:marTop w:val="0"/>
      <w:marBottom w:val="0"/>
      <w:divBdr>
        <w:top w:val="none" w:sz="0" w:space="0" w:color="auto"/>
        <w:left w:val="none" w:sz="0" w:space="0" w:color="auto"/>
        <w:bottom w:val="none" w:sz="0" w:space="0" w:color="auto"/>
        <w:right w:val="none" w:sz="0" w:space="0" w:color="auto"/>
      </w:divBdr>
    </w:div>
    <w:div w:id="1732313799">
      <w:bodyDiv w:val="1"/>
      <w:marLeft w:val="0"/>
      <w:marRight w:val="0"/>
      <w:marTop w:val="0"/>
      <w:marBottom w:val="0"/>
      <w:divBdr>
        <w:top w:val="none" w:sz="0" w:space="0" w:color="auto"/>
        <w:left w:val="none" w:sz="0" w:space="0" w:color="auto"/>
        <w:bottom w:val="none" w:sz="0" w:space="0" w:color="auto"/>
        <w:right w:val="none" w:sz="0" w:space="0" w:color="auto"/>
      </w:divBdr>
    </w:div>
    <w:div w:id="1746369820">
      <w:bodyDiv w:val="1"/>
      <w:marLeft w:val="0"/>
      <w:marRight w:val="0"/>
      <w:marTop w:val="0"/>
      <w:marBottom w:val="0"/>
      <w:divBdr>
        <w:top w:val="none" w:sz="0" w:space="0" w:color="auto"/>
        <w:left w:val="none" w:sz="0" w:space="0" w:color="auto"/>
        <w:bottom w:val="none" w:sz="0" w:space="0" w:color="auto"/>
        <w:right w:val="none" w:sz="0" w:space="0" w:color="auto"/>
      </w:divBdr>
    </w:div>
    <w:div w:id="1982418474">
      <w:bodyDiv w:val="1"/>
      <w:marLeft w:val="0"/>
      <w:marRight w:val="0"/>
      <w:marTop w:val="0"/>
      <w:marBottom w:val="0"/>
      <w:divBdr>
        <w:top w:val="none" w:sz="0" w:space="0" w:color="auto"/>
        <w:left w:val="none" w:sz="0" w:space="0" w:color="auto"/>
        <w:bottom w:val="none" w:sz="0" w:space="0" w:color="auto"/>
        <w:right w:val="none" w:sz="0" w:space="0" w:color="auto"/>
      </w:divBdr>
    </w:div>
    <w:div w:id="2013334887">
      <w:bodyDiv w:val="1"/>
      <w:marLeft w:val="0"/>
      <w:marRight w:val="0"/>
      <w:marTop w:val="0"/>
      <w:marBottom w:val="0"/>
      <w:divBdr>
        <w:top w:val="none" w:sz="0" w:space="0" w:color="auto"/>
        <w:left w:val="none" w:sz="0" w:space="0" w:color="auto"/>
        <w:bottom w:val="none" w:sz="0" w:space="0" w:color="auto"/>
        <w:right w:val="none" w:sz="0" w:space="0" w:color="auto"/>
      </w:divBdr>
    </w:div>
    <w:div w:id="20673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wgroup.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w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wgroup.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cwgrou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CW Group">
      <a:dk1>
        <a:sysClr val="windowText" lastClr="000000"/>
      </a:dk1>
      <a:lt1>
        <a:sysClr val="window" lastClr="FFFFFF"/>
      </a:lt1>
      <a:dk2>
        <a:srgbClr val="00426B"/>
      </a:dk2>
      <a:lt2>
        <a:srgbClr val="E6E2E7"/>
      </a:lt2>
      <a:accent1>
        <a:srgbClr val="009BDF"/>
      </a:accent1>
      <a:accent2>
        <a:srgbClr val="F6A800"/>
      </a:accent2>
      <a:accent3>
        <a:srgbClr val="DC6016"/>
      </a:accent3>
      <a:accent4>
        <a:srgbClr val="7C868D"/>
      </a:accent4>
      <a:accent5>
        <a:srgbClr val="373A36"/>
      </a:accent5>
      <a:accent6>
        <a:srgbClr val="0076A9"/>
      </a:accent6>
      <a:hlink>
        <a:srgbClr val="0076A9"/>
      </a:hlink>
      <a:folHlink>
        <a:srgbClr val="0076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3F2EA706A904FB73885A036AE905B" ma:contentTypeVersion="5" ma:contentTypeDescription="Create a new document." ma:contentTypeScope="" ma:versionID="c4c7b66948e0ca88084f922761ef62ae">
  <xsd:schema xmlns:xsd="http://www.w3.org/2001/XMLSchema" xmlns:xs="http://www.w3.org/2001/XMLSchema" xmlns:p="http://schemas.microsoft.com/office/2006/metadata/properties" xmlns:ns3="b033d126-db08-4c35-8c7d-81d04812a186" targetNamespace="http://schemas.microsoft.com/office/2006/metadata/properties" ma:root="true" ma:fieldsID="53e9c28af5d5f00966ee6a4e1a8f12cb" ns3:_="">
    <xsd:import namespace="b033d126-db08-4c35-8c7d-81d04812a18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3d126-db08-4c35-8c7d-81d04812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033d126-db08-4c35-8c7d-81d04812a1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57D7C-74BE-4D31-9B56-DCEBA68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3d126-db08-4c35-8c7d-81d04812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29E89-251B-4B28-A217-4091BB804F6C}">
  <ds:schemaRefs>
    <ds:schemaRef ds:uri="http://schemas.microsoft.com/office/2006/metadata/properties"/>
    <ds:schemaRef ds:uri="http://schemas.microsoft.com/office/infopath/2007/PartnerControls"/>
    <ds:schemaRef ds:uri="b033d126-db08-4c35-8c7d-81d04812a186"/>
  </ds:schemaRefs>
</ds:datastoreItem>
</file>

<file path=customXml/itemProps3.xml><?xml version="1.0" encoding="utf-8"?>
<ds:datastoreItem xmlns:ds="http://schemas.openxmlformats.org/officeDocument/2006/customXml" ds:itemID="{885F8534-A4CA-4DC6-B2E6-949914F54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Links>
    <vt:vector size="18" baseType="variant">
      <vt:variant>
        <vt:i4>5832805</vt:i4>
      </vt:variant>
      <vt:variant>
        <vt:i4>6</vt:i4>
      </vt:variant>
      <vt:variant>
        <vt:i4>0</vt:i4>
      </vt:variant>
      <vt:variant>
        <vt:i4>5</vt:i4>
      </vt:variant>
      <vt:variant>
        <vt:lpwstr>mailto:EDocuments@icwgroup.com</vt:lpwstr>
      </vt:variant>
      <vt:variant>
        <vt:lpwstr/>
      </vt:variant>
      <vt:variant>
        <vt:i4>5832805</vt:i4>
      </vt:variant>
      <vt:variant>
        <vt:i4>3</vt:i4>
      </vt:variant>
      <vt:variant>
        <vt:i4>0</vt:i4>
      </vt:variant>
      <vt:variant>
        <vt:i4>5</vt:i4>
      </vt:variant>
      <vt:variant>
        <vt:lpwstr>mailto:EDocuments@icwgroup.com</vt:lpwstr>
      </vt:variant>
      <vt:variant>
        <vt:lpwstr/>
      </vt:variant>
      <vt:variant>
        <vt:i4>5832805</vt:i4>
      </vt:variant>
      <vt:variant>
        <vt:i4>0</vt:i4>
      </vt:variant>
      <vt:variant>
        <vt:i4>0</vt:i4>
      </vt:variant>
      <vt:variant>
        <vt:i4>5</vt:i4>
      </vt:variant>
      <vt:variant>
        <vt:lpwstr>mailto:EDocuments@icwgroup.com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Meyers</dc:creator>
  <cp:keywords/>
  <dc:description/>
  <cp:lastModifiedBy>Brian Pinon</cp:lastModifiedBy>
  <cp:revision>9</cp:revision>
  <cp:lastPrinted>2025-08-14T23:00:00Z</cp:lastPrinted>
  <dcterms:created xsi:type="dcterms:W3CDTF">2025-09-12T21:08:00Z</dcterms:created>
  <dcterms:modified xsi:type="dcterms:W3CDTF">2025-09-12T21:14:00Z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0x01010045A3F2EA706A904FB73885A036AE905B</vt:lpwstr>
  </property>
</Properties>
</file>